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2E4" w:rsidRPr="00520866" w:rsidRDefault="00505723" w:rsidP="00505723">
      <w:pPr>
        <w:shd w:val="clear" w:color="auto" w:fill="FFFFFF"/>
        <w:spacing w:after="200" w:line="240" w:lineRule="auto"/>
        <w:jc w:val="center"/>
        <w:rPr>
          <w:rFonts w:ascii="Tahoma" w:eastAsia="Times New Roman" w:hAnsi="Tahoma" w:cs="Tahoma"/>
          <w:color w:val="000000" w:themeColor="text1"/>
          <w:sz w:val="24"/>
          <w:szCs w:val="24"/>
          <w:shd w:val="clear" w:color="auto" w:fill="FFFFFF"/>
          <w:lang w:eastAsia="tr-TR"/>
        </w:rPr>
      </w:pPr>
      <w:bookmarkStart w:id="0" w:name="_GoBack"/>
      <w:bookmarkEnd w:id="0"/>
      <w:r>
        <w:rPr>
          <w:rFonts w:ascii="Tahoma" w:eastAsia="Times New Roman" w:hAnsi="Tahoma" w:cs="Tahoma"/>
          <w:b/>
          <w:color w:val="000000" w:themeColor="text1"/>
          <w:sz w:val="24"/>
          <w:szCs w:val="24"/>
          <w:shd w:val="clear" w:color="auto" w:fill="FFFFFF"/>
          <w:lang w:eastAsia="tr-TR"/>
        </w:rPr>
        <w:t xml:space="preserve">WEB SİTESİ ZİYARETÇİ, </w:t>
      </w:r>
      <w:r w:rsidR="006F32E4" w:rsidRPr="00520866">
        <w:rPr>
          <w:rFonts w:ascii="Tahoma" w:eastAsia="Times New Roman" w:hAnsi="Tahoma" w:cs="Tahoma"/>
          <w:b/>
          <w:color w:val="000000" w:themeColor="text1"/>
          <w:sz w:val="24"/>
          <w:szCs w:val="24"/>
          <w:shd w:val="clear" w:color="auto" w:fill="FFFFFF"/>
          <w:lang w:eastAsia="tr-TR"/>
        </w:rPr>
        <w:t>KİŞİSEL VERİLERİN İŞLENMESİNE İLİŞKİN AYDINLATMA METNİ</w:t>
      </w:r>
      <w:r w:rsidR="006A0256" w:rsidRPr="00520866">
        <w:rPr>
          <w:rFonts w:ascii="Tahoma" w:eastAsia="Times New Roman" w:hAnsi="Tahoma" w:cs="Tahoma"/>
          <w:color w:val="000000" w:themeColor="text1"/>
          <w:sz w:val="24"/>
          <w:szCs w:val="24"/>
          <w:shd w:val="clear" w:color="auto" w:fill="FFFFFF"/>
          <w:lang w:eastAsia="tr-TR"/>
        </w:rPr>
        <w:br/>
      </w:r>
      <w:r w:rsidR="006F32E4" w:rsidRPr="00520866">
        <w:rPr>
          <w:rFonts w:ascii="Tahoma" w:eastAsia="Times New Roman" w:hAnsi="Tahoma" w:cs="Tahoma"/>
          <w:color w:val="000000" w:themeColor="text1"/>
          <w:sz w:val="24"/>
          <w:szCs w:val="24"/>
          <w:shd w:val="clear" w:color="auto" w:fill="FFFFFF"/>
          <w:lang w:eastAsia="tr-TR"/>
        </w:rPr>
        <w:br/>
      </w:r>
      <w:r w:rsidR="006A0256" w:rsidRPr="00520866">
        <w:rPr>
          <w:rFonts w:ascii="Tahoma" w:eastAsia="Times New Roman" w:hAnsi="Tahoma" w:cs="Tahoma"/>
          <w:color w:val="000000" w:themeColor="text1"/>
          <w:sz w:val="24"/>
          <w:szCs w:val="24"/>
          <w:shd w:val="clear" w:color="auto" w:fill="FFFFFF"/>
          <w:lang w:eastAsia="tr-TR"/>
        </w:rPr>
        <w:t xml:space="preserve"> </w:t>
      </w:r>
      <w:r w:rsidR="006A0256" w:rsidRPr="00520866">
        <w:rPr>
          <w:rFonts w:ascii="Tahoma" w:eastAsia="Times New Roman" w:hAnsi="Tahoma" w:cs="Tahoma"/>
          <w:color w:val="000000" w:themeColor="text1"/>
          <w:sz w:val="24"/>
          <w:szCs w:val="24"/>
          <w:shd w:val="clear" w:color="auto" w:fill="FFFFFF"/>
          <w:lang w:eastAsia="tr-TR"/>
        </w:rPr>
        <w:tab/>
      </w:r>
      <w:r w:rsidR="00F92B80">
        <w:rPr>
          <w:rFonts w:ascii="Tahoma" w:hAnsi="Tahoma" w:cs="Tahoma"/>
          <w:b/>
          <w:sz w:val="24"/>
          <w:szCs w:val="24"/>
        </w:rPr>
        <w:t>Özel Sembol Ağız ve Diş Sağlığı Hiz.Ltd. Şti.</w:t>
      </w:r>
      <w:r w:rsidR="00F92B80" w:rsidRPr="00520866">
        <w:rPr>
          <w:rFonts w:ascii="Tahoma" w:eastAsia="Times New Roman" w:hAnsi="Tahoma" w:cs="Tahoma"/>
          <w:color w:val="000000" w:themeColor="text1"/>
          <w:sz w:val="24"/>
          <w:szCs w:val="24"/>
          <w:shd w:val="clear" w:color="auto" w:fill="FFFFFF"/>
          <w:lang w:eastAsia="tr-TR"/>
        </w:rPr>
        <w:t xml:space="preserve"> </w:t>
      </w:r>
      <w:r w:rsidR="004444B8" w:rsidRPr="00520866">
        <w:rPr>
          <w:rFonts w:ascii="Tahoma" w:eastAsia="Times New Roman" w:hAnsi="Tahoma" w:cs="Tahoma"/>
          <w:color w:val="000000" w:themeColor="text1"/>
          <w:sz w:val="24"/>
          <w:szCs w:val="24"/>
          <w:shd w:val="clear" w:color="auto" w:fill="FFFFFF"/>
          <w:lang w:eastAsia="tr-TR"/>
        </w:rPr>
        <w:t>(“Veri sorumlusu</w:t>
      </w:r>
      <w:r w:rsidR="006F32E4" w:rsidRPr="00520866">
        <w:rPr>
          <w:rFonts w:ascii="Tahoma" w:eastAsia="Times New Roman" w:hAnsi="Tahoma" w:cs="Tahoma"/>
          <w:color w:val="000000" w:themeColor="text1"/>
          <w:sz w:val="24"/>
          <w:szCs w:val="24"/>
          <w:shd w:val="clear" w:color="auto" w:fill="FFFFFF"/>
          <w:lang w:eastAsia="tr-TR"/>
        </w:rPr>
        <w:t xml:space="preserve">”) olarak kişisel </w:t>
      </w:r>
      <w:r w:rsidR="00737DFB" w:rsidRPr="00520866">
        <w:rPr>
          <w:rFonts w:ascii="Tahoma" w:eastAsia="Times New Roman" w:hAnsi="Tahoma" w:cs="Tahoma"/>
          <w:color w:val="000000" w:themeColor="text1"/>
          <w:sz w:val="24"/>
          <w:szCs w:val="24"/>
          <w:shd w:val="clear" w:color="auto" w:fill="FFFFFF"/>
          <w:lang w:eastAsia="tr-TR"/>
        </w:rPr>
        <w:t xml:space="preserve">verilerinizin </w:t>
      </w:r>
      <w:r w:rsidR="00C220F4" w:rsidRPr="00520866">
        <w:rPr>
          <w:rFonts w:ascii="Tahoma" w:eastAsia="Times New Roman" w:hAnsi="Tahoma" w:cs="Tahoma"/>
          <w:color w:val="000000" w:themeColor="text1"/>
          <w:sz w:val="24"/>
          <w:szCs w:val="24"/>
          <w:shd w:val="clear" w:color="auto" w:fill="FFFFFF"/>
          <w:lang w:eastAsia="tr-TR"/>
        </w:rPr>
        <w:t>güvenliğine özen</w:t>
      </w:r>
      <w:r w:rsidR="001C3724" w:rsidRPr="00520866">
        <w:rPr>
          <w:rFonts w:ascii="Tahoma" w:eastAsia="Times New Roman" w:hAnsi="Tahoma" w:cs="Tahoma"/>
          <w:color w:val="000000" w:themeColor="text1"/>
          <w:sz w:val="24"/>
          <w:szCs w:val="24"/>
          <w:shd w:val="clear" w:color="auto" w:fill="FFFFFF"/>
          <w:lang w:eastAsia="tr-TR"/>
        </w:rPr>
        <w:t xml:space="preserve"> </w:t>
      </w:r>
      <w:r w:rsidR="00EC4E44" w:rsidRPr="00520866">
        <w:rPr>
          <w:rFonts w:ascii="Tahoma" w:eastAsia="Times New Roman" w:hAnsi="Tahoma" w:cs="Tahoma"/>
          <w:color w:val="000000" w:themeColor="text1"/>
          <w:sz w:val="24"/>
          <w:szCs w:val="24"/>
          <w:shd w:val="clear" w:color="auto" w:fill="FFFFFF"/>
          <w:lang w:eastAsia="tr-TR"/>
        </w:rPr>
        <w:t xml:space="preserve">ve önem </w:t>
      </w:r>
      <w:r w:rsidR="006F32E4" w:rsidRPr="00520866">
        <w:rPr>
          <w:rFonts w:ascii="Tahoma" w:eastAsia="Times New Roman" w:hAnsi="Tahoma" w:cs="Tahoma"/>
          <w:color w:val="000000" w:themeColor="text1"/>
          <w:sz w:val="24"/>
          <w:szCs w:val="24"/>
          <w:shd w:val="clear" w:color="auto" w:fill="FFFFFF"/>
          <w:lang w:eastAsia="tr-TR"/>
        </w:rPr>
        <w:t>göstermekteyiz</w:t>
      </w:r>
      <w:r w:rsidR="00EC4E44" w:rsidRPr="00520866">
        <w:rPr>
          <w:rFonts w:ascii="Tahoma" w:eastAsia="Times New Roman" w:hAnsi="Tahoma" w:cs="Tahoma"/>
          <w:color w:val="000000" w:themeColor="text1"/>
          <w:sz w:val="24"/>
          <w:szCs w:val="24"/>
          <w:shd w:val="clear" w:color="auto" w:fill="FFFFFF"/>
          <w:lang w:eastAsia="tr-TR"/>
        </w:rPr>
        <w:t xml:space="preserve">. </w:t>
      </w:r>
      <w:r w:rsidR="00237946">
        <w:rPr>
          <w:rFonts w:ascii="Tahoma" w:eastAsia="Times New Roman" w:hAnsi="Tahoma" w:cs="Tahoma"/>
          <w:color w:val="000000" w:themeColor="text1"/>
          <w:sz w:val="24"/>
          <w:szCs w:val="24"/>
          <w:shd w:val="clear" w:color="auto" w:fill="FFFFFF"/>
          <w:lang w:eastAsia="tr-TR"/>
        </w:rPr>
        <w:t xml:space="preserve">Hasta </w:t>
      </w:r>
      <w:r w:rsidR="00EC4E44" w:rsidRPr="00520866">
        <w:rPr>
          <w:rFonts w:ascii="Tahoma" w:eastAsia="Times New Roman" w:hAnsi="Tahoma" w:cs="Tahoma"/>
          <w:color w:val="000000" w:themeColor="text1"/>
          <w:sz w:val="24"/>
          <w:szCs w:val="24"/>
          <w:shd w:val="clear" w:color="auto" w:fill="FFFFFF"/>
          <w:lang w:eastAsia="tr-TR"/>
        </w:rPr>
        <w:t>olarak hizmet ve ürün</w:t>
      </w:r>
      <w:r w:rsidR="006F32E4" w:rsidRPr="00520866">
        <w:rPr>
          <w:rFonts w:ascii="Tahoma" w:eastAsia="Times New Roman" w:hAnsi="Tahoma" w:cs="Tahoma"/>
          <w:color w:val="000000" w:themeColor="text1"/>
          <w:sz w:val="24"/>
          <w:szCs w:val="24"/>
          <w:shd w:val="clear" w:color="auto" w:fill="FFFFFF"/>
          <w:lang w:eastAsia="tr-TR"/>
        </w:rPr>
        <w:t>lerimizden f</w:t>
      </w:r>
      <w:r w:rsidR="00A43288" w:rsidRPr="00520866">
        <w:rPr>
          <w:rFonts w:ascii="Tahoma" w:eastAsia="Times New Roman" w:hAnsi="Tahoma" w:cs="Tahoma"/>
          <w:color w:val="000000" w:themeColor="text1"/>
          <w:sz w:val="24"/>
          <w:szCs w:val="24"/>
          <w:shd w:val="clear" w:color="auto" w:fill="FFFFFF"/>
          <w:lang w:eastAsia="tr-TR"/>
        </w:rPr>
        <w:t xml:space="preserve">aydalanan kişiler dahil, veri sorumlusu </w:t>
      </w:r>
      <w:r w:rsidR="006F32E4" w:rsidRPr="00520866">
        <w:rPr>
          <w:rFonts w:ascii="Tahoma" w:eastAsia="Times New Roman" w:hAnsi="Tahoma" w:cs="Tahoma"/>
          <w:color w:val="000000" w:themeColor="text1"/>
          <w:sz w:val="24"/>
          <w:szCs w:val="24"/>
          <w:shd w:val="clear" w:color="auto" w:fill="FFFFFF"/>
          <w:lang w:eastAsia="tr-TR"/>
        </w:rPr>
        <w:t>ile ilişkili tüm şahıslara</w:t>
      </w:r>
      <w:r w:rsidR="00580EB4" w:rsidRPr="00520866">
        <w:rPr>
          <w:rFonts w:ascii="Tahoma" w:eastAsia="Times New Roman" w:hAnsi="Tahoma" w:cs="Tahoma"/>
          <w:color w:val="000000" w:themeColor="text1"/>
          <w:sz w:val="24"/>
          <w:szCs w:val="24"/>
          <w:shd w:val="clear" w:color="auto" w:fill="FFFFFF"/>
          <w:lang w:eastAsia="tr-TR"/>
        </w:rPr>
        <w:t xml:space="preserve"> ait her türlü kişisel veriler</w:t>
      </w:r>
      <w:r w:rsidR="006F32E4" w:rsidRPr="00520866">
        <w:rPr>
          <w:rFonts w:ascii="Tahoma" w:eastAsia="Times New Roman" w:hAnsi="Tahoma" w:cs="Tahoma"/>
          <w:color w:val="000000" w:themeColor="text1"/>
          <w:sz w:val="24"/>
          <w:szCs w:val="24"/>
          <w:shd w:val="clear" w:color="auto" w:fill="FFFFFF"/>
          <w:lang w:eastAsia="tr-TR"/>
        </w:rPr>
        <w:t xml:space="preserve"> 6698 sayılı Kişisel Verilerin Korunması Kanununa (“KVKK”) uygun olarak </w:t>
      </w:r>
      <w:r w:rsidR="00580EB4" w:rsidRPr="00520866">
        <w:rPr>
          <w:rFonts w:ascii="Tahoma" w:eastAsia="Times New Roman" w:hAnsi="Tahoma" w:cs="Tahoma"/>
          <w:color w:val="000000" w:themeColor="text1"/>
          <w:sz w:val="24"/>
          <w:szCs w:val="24"/>
          <w:shd w:val="clear" w:color="auto" w:fill="FFFFFF"/>
          <w:lang w:eastAsia="tr-TR"/>
        </w:rPr>
        <w:t xml:space="preserve">hukuki yükümlülüklerimizi yerine getirebilmek amacıyla gerekli olduğu ölçüde işlenmekte, aktarılmakta ve </w:t>
      </w:r>
      <w:r w:rsidR="00FA0C93" w:rsidRPr="00520866">
        <w:rPr>
          <w:rFonts w:ascii="Tahoma" w:eastAsia="Times New Roman" w:hAnsi="Tahoma" w:cs="Tahoma"/>
          <w:color w:val="000000" w:themeColor="text1"/>
          <w:sz w:val="24"/>
          <w:szCs w:val="24"/>
          <w:shd w:val="clear" w:color="auto" w:fill="FFFFFF"/>
          <w:lang w:eastAsia="tr-TR"/>
        </w:rPr>
        <w:t xml:space="preserve">muhafaza </w:t>
      </w:r>
      <w:r w:rsidR="00C220F4" w:rsidRPr="00520866">
        <w:rPr>
          <w:rFonts w:ascii="Tahoma" w:eastAsia="Times New Roman" w:hAnsi="Tahoma" w:cs="Tahoma"/>
          <w:color w:val="000000" w:themeColor="text1"/>
          <w:sz w:val="24"/>
          <w:szCs w:val="24"/>
          <w:shd w:val="clear" w:color="auto" w:fill="FFFFFF"/>
          <w:lang w:eastAsia="tr-TR"/>
        </w:rPr>
        <w:t>edilmektedir</w:t>
      </w:r>
      <w:r w:rsidR="00915F0C">
        <w:rPr>
          <w:rFonts w:ascii="Tahoma" w:eastAsia="Times New Roman" w:hAnsi="Tahoma" w:cs="Tahoma"/>
          <w:color w:val="000000" w:themeColor="text1"/>
          <w:sz w:val="24"/>
          <w:szCs w:val="24"/>
          <w:shd w:val="clear" w:color="auto" w:fill="FFFFFF"/>
          <w:lang w:eastAsia="tr-TR"/>
        </w:rPr>
        <w:t xml:space="preserve"> </w:t>
      </w:r>
      <w:r w:rsidR="00BE7154">
        <w:rPr>
          <w:rFonts w:ascii="Tahoma" w:eastAsia="Times New Roman" w:hAnsi="Tahoma" w:cs="Tahoma"/>
          <w:color w:val="000000" w:themeColor="text1"/>
          <w:sz w:val="24"/>
          <w:szCs w:val="24"/>
          <w:shd w:val="clear" w:color="auto" w:fill="FFFFFF"/>
          <w:lang w:eastAsia="tr-TR"/>
        </w:rPr>
        <w:t xml:space="preserve">hasta </w:t>
      </w:r>
      <w:r w:rsidR="00BE7154" w:rsidRPr="00520866">
        <w:rPr>
          <w:rFonts w:ascii="Tahoma" w:eastAsia="Times New Roman" w:hAnsi="Tahoma" w:cs="Tahoma"/>
          <w:color w:val="000000" w:themeColor="text1"/>
          <w:sz w:val="24"/>
          <w:szCs w:val="24"/>
          <w:shd w:val="clear" w:color="auto" w:fill="FFFFFF"/>
          <w:lang w:eastAsia="tr-TR"/>
        </w:rPr>
        <w:t>olarak</w:t>
      </w:r>
      <w:r w:rsidR="006F32E4" w:rsidRPr="00520866">
        <w:rPr>
          <w:rFonts w:ascii="Tahoma" w:eastAsia="Times New Roman" w:hAnsi="Tahoma" w:cs="Tahoma"/>
          <w:color w:val="000000" w:themeColor="text1"/>
          <w:sz w:val="24"/>
          <w:szCs w:val="24"/>
          <w:shd w:val="clear" w:color="auto" w:fill="FFFFFF"/>
          <w:lang w:eastAsia="tr-TR"/>
        </w:rPr>
        <w:t xml:space="preserve">  6698 Sayılı Kişisel Verilerin Korunması Kanu</w:t>
      </w:r>
      <w:r w:rsidR="00EC4E44" w:rsidRPr="00520866">
        <w:rPr>
          <w:rFonts w:ascii="Tahoma" w:eastAsia="Times New Roman" w:hAnsi="Tahoma" w:cs="Tahoma"/>
          <w:color w:val="000000" w:themeColor="text1"/>
          <w:sz w:val="24"/>
          <w:szCs w:val="24"/>
          <w:shd w:val="clear" w:color="auto" w:fill="FFFFFF"/>
          <w:lang w:eastAsia="tr-TR"/>
        </w:rPr>
        <w:t>nu’nun 10. maddesi uyarınca sizi</w:t>
      </w:r>
      <w:r w:rsidR="006F32E4" w:rsidRPr="00520866">
        <w:rPr>
          <w:rFonts w:ascii="Tahoma" w:eastAsia="Times New Roman" w:hAnsi="Tahoma" w:cs="Tahoma"/>
          <w:color w:val="000000" w:themeColor="text1"/>
          <w:sz w:val="24"/>
          <w:szCs w:val="24"/>
          <w:shd w:val="clear" w:color="auto" w:fill="FFFFFF"/>
          <w:lang w:eastAsia="tr-TR"/>
        </w:rPr>
        <w:t>, kişisel veri işleme faaliyetlerimiz hakkında bilgi</w:t>
      </w:r>
      <w:r w:rsidR="00FA0C93" w:rsidRPr="00520866">
        <w:rPr>
          <w:rFonts w:ascii="Tahoma" w:eastAsia="Times New Roman" w:hAnsi="Tahoma" w:cs="Tahoma"/>
          <w:color w:val="000000" w:themeColor="text1"/>
          <w:sz w:val="24"/>
          <w:szCs w:val="24"/>
          <w:shd w:val="clear" w:color="auto" w:fill="FFFFFF"/>
          <w:lang w:eastAsia="tr-TR"/>
        </w:rPr>
        <w:t>lendirmek</w:t>
      </w:r>
      <w:r w:rsidR="001C3724" w:rsidRPr="00520866">
        <w:rPr>
          <w:rFonts w:ascii="Tahoma" w:eastAsia="Times New Roman" w:hAnsi="Tahoma" w:cs="Tahoma"/>
          <w:color w:val="000000" w:themeColor="text1"/>
          <w:sz w:val="24"/>
          <w:szCs w:val="24"/>
          <w:shd w:val="clear" w:color="auto" w:fill="FFFFFF"/>
          <w:lang w:eastAsia="tr-TR"/>
        </w:rPr>
        <w:t>te</w:t>
      </w:r>
      <w:r w:rsidR="00FA0C93" w:rsidRPr="00520866">
        <w:rPr>
          <w:rFonts w:ascii="Tahoma" w:eastAsia="Times New Roman" w:hAnsi="Tahoma" w:cs="Tahoma"/>
          <w:color w:val="000000" w:themeColor="text1"/>
          <w:sz w:val="24"/>
          <w:szCs w:val="24"/>
          <w:shd w:val="clear" w:color="auto" w:fill="FFFFFF"/>
          <w:lang w:eastAsia="tr-TR"/>
        </w:rPr>
        <w:t xml:space="preserve"> ve aydınlatmaktayız</w:t>
      </w:r>
      <w:r w:rsidR="006F32E4" w:rsidRPr="00520866">
        <w:rPr>
          <w:rFonts w:ascii="Tahoma" w:eastAsia="Times New Roman" w:hAnsi="Tahoma" w:cs="Tahoma"/>
          <w:color w:val="000000" w:themeColor="text1"/>
          <w:sz w:val="24"/>
          <w:szCs w:val="24"/>
          <w:shd w:val="clear" w:color="auto" w:fill="FFFFFF"/>
          <w:lang w:eastAsia="tr-TR"/>
        </w:rPr>
        <w:t>.</w:t>
      </w:r>
    </w:p>
    <w:p w:rsidR="004F3C5F" w:rsidRPr="00520866" w:rsidRDefault="000E6C63" w:rsidP="00520866">
      <w:pPr>
        <w:shd w:val="clear" w:color="auto" w:fill="FFFFFF"/>
        <w:spacing w:after="200" w:line="240" w:lineRule="auto"/>
        <w:jc w:val="both"/>
        <w:rPr>
          <w:rFonts w:ascii="Tahoma" w:eastAsia="Times New Roman" w:hAnsi="Tahoma" w:cs="Tahoma"/>
          <w:b/>
          <w:color w:val="000000" w:themeColor="text1"/>
          <w:sz w:val="24"/>
          <w:szCs w:val="24"/>
          <w:lang w:eastAsia="tr-TR"/>
        </w:rPr>
      </w:pPr>
      <w:r w:rsidRPr="00520866">
        <w:rPr>
          <w:rFonts w:ascii="Tahoma" w:eastAsia="Times New Roman" w:hAnsi="Tahoma" w:cs="Tahoma"/>
          <w:b/>
          <w:color w:val="000000" w:themeColor="text1"/>
          <w:sz w:val="24"/>
          <w:szCs w:val="24"/>
          <w:shd w:val="clear" w:color="auto" w:fill="FFFFFF"/>
          <w:lang w:eastAsia="tr-TR"/>
        </w:rPr>
        <w:t>1-</w:t>
      </w:r>
      <w:r w:rsidR="004F3C5F" w:rsidRPr="00520866">
        <w:rPr>
          <w:rFonts w:ascii="Tahoma" w:eastAsia="Times New Roman" w:hAnsi="Tahoma" w:cs="Tahoma"/>
          <w:b/>
          <w:color w:val="000000" w:themeColor="text1"/>
          <w:sz w:val="24"/>
          <w:szCs w:val="24"/>
          <w:shd w:val="clear" w:color="auto" w:fill="FFFFFF"/>
          <w:lang w:eastAsia="tr-TR"/>
        </w:rPr>
        <w:t xml:space="preserve"> Veri Sorumlusu ve Temsilcisi</w:t>
      </w:r>
    </w:p>
    <w:p w:rsidR="00580EB4" w:rsidRPr="00520866" w:rsidRDefault="00D779D9" w:rsidP="00520866">
      <w:pPr>
        <w:pStyle w:val="AralkYok"/>
        <w:numPr>
          <w:ilvl w:val="0"/>
          <w:numId w:val="20"/>
        </w:numPr>
        <w:jc w:val="both"/>
        <w:rPr>
          <w:rFonts w:ascii="Tahoma" w:hAnsi="Tahoma" w:cs="Tahoma"/>
          <w:sz w:val="24"/>
          <w:szCs w:val="24"/>
          <w:shd w:val="clear" w:color="auto" w:fill="FFFFFF"/>
          <w:lang w:eastAsia="tr-TR"/>
        </w:rPr>
      </w:pPr>
      <w:r w:rsidRPr="00520866">
        <w:rPr>
          <w:rFonts w:ascii="Tahoma" w:hAnsi="Tahoma" w:cs="Tahoma"/>
          <w:sz w:val="24"/>
          <w:szCs w:val="24"/>
          <w:shd w:val="clear" w:color="auto" w:fill="FFFFFF"/>
          <w:lang w:eastAsia="tr-TR"/>
        </w:rPr>
        <w:t xml:space="preserve">Kişisel </w:t>
      </w:r>
      <w:r w:rsidR="00BE7154" w:rsidRPr="00520866">
        <w:rPr>
          <w:rFonts w:ascii="Tahoma" w:hAnsi="Tahoma" w:cs="Tahoma"/>
          <w:sz w:val="24"/>
          <w:szCs w:val="24"/>
          <w:shd w:val="clear" w:color="auto" w:fill="FFFFFF"/>
          <w:lang w:eastAsia="tr-TR"/>
        </w:rPr>
        <w:t>verileriniz, 6698</w:t>
      </w:r>
      <w:r w:rsidRPr="00520866">
        <w:rPr>
          <w:rFonts w:ascii="Tahoma" w:hAnsi="Tahoma" w:cs="Tahoma"/>
          <w:sz w:val="24"/>
          <w:szCs w:val="24"/>
          <w:shd w:val="clear" w:color="auto" w:fill="FFFFFF"/>
          <w:lang w:eastAsia="tr-TR"/>
        </w:rPr>
        <w:t xml:space="preserve"> sayılı Kiş</w:t>
      </w:r>
      <w:r w:rsidR="00F50859" w:rsidRPr="00520866">
        <w:rPr>
          <w:rFonts w:ascii="Tahoma" w:hAnsi="Tahoma" w:cs="Tahoma"/>
          <w:sz w:val="24"/>
          <w:szCs w:val="24"/>
          <w:shd w:val="clear" w:color="auto" w:fill="FFFFFF"/>
          <w:lang w:eastAsia="tr-TR"/>
        </w:rPr>
        <w:t>isel Verilerin Korunması Kanunu</w:t>
      </w:r>
      <w:r w:rsidRPr="00520866">
        <w:rPr>
          <w:rFonts w:ascii="Tahoma" w:hAnsi="Tahoma" w:cs="Tahoma"/>
          <w:sz w:val="24"/>
          <w:szCs w:val="24"/>
          <w:shd w:val="clear" w:color="auto" w:fill="FFFFFF"/>
          <w:lang w:eastAsia="tr-TR"/>
        </w:rPr>
        <w:t xml:space="preserve"> uyarınca; </w:t>
      </w:r>
      <w:r w:rsidR="00C220F4">
        <w:rPr>
          <w:rFonts w:ascii="Tahoma" w:hAnsi="Tahoma" w:cs="Tahoma"/>
          <w:sz w:val="24"/>
          <w:szCs w:val="24"/>
          <w:shd w:val="clear" w:color="auto" w:fill="FFFFFF"/>
          <w:lang w:eastAsia="tr-TR"/>
        </w:rPr>
        <w:t xml:space="preserve"> veri sorumlusu</w:t>
      </w:r>
      <w:r w:rsidR="00237946">
        <w:rPr>
          <w:rFonts w:ascii="Tahoma" w:hAnsi="Tahoma" w:cs="Tahoma"/>
          <w:sz w:val="24"/>
          <w:szCs w:val="24"/>
          <w:shd w:val="clear" w:color="auto" w:fill="FFFFFF"/>
          <w:lang w:eastAsia="tr-TR"/>
        </w:rPr>
        <w:t xml:space="preserve"> </w:t>
      </w:r>
      <w:r w:rsidR="006F32E4" w:rsidRPr="00520866">
        <w:rPr>
          <w:rFonts w:ascii="Tahoma" w:hAnsi="Tahoma" w:cs="Tahoma"/>
          <w:sz w:val="24"/>
          <w:szCs w:val="24"/>
          <w:shd w:val="clear" w:color="auto" w:fill="FFFFFF"/>
          <w:lang w:eastAsia="tr-TR"/>
        </w:rPr>
        <w:t>tarafından aşağıda açıklanan kapsamda toplanabilecek, işlenebilecek ve aktarılabilecektir. Kişisel veril</w:t>
      </w:r>
      <w:r w:rsidRPr="00520866">
        <w:rPr>
          <w:rFonts w:ascii="Tahoma" w:hAnsi="Tahoma" w:cs="Tahoma"/>
          <w:sz w:val="24"/>
          <w:szCs w:val="24"/>
          <w:shd w:val="clear" w:color="auto" w:fill="FFFFFF"/>
          <w:lang w:eastAsia="tr-TR"/>
        </w:rPr>
        <w:t xml:space="preserve">erinizin toplanması, işlenmesi </w:t>
      </w:r>
      <w:r w:rsidR="00EA4C81" w:rsidRPr="00520866">
        <w:rPr>
          <w:rFonts w:ascii="Tahoma" w:hAnsi="Tahoma" w:cs="Tahoma"/>
          <w:sz w:val="24"/>
          <w:szCs w:val="24"/>
          <w:shd w:val="clear" w:color="auto" w:fill="FFFFFF"/>
          <w:lang w:eastAsia="tr-TR"/>
        </w:rPr>
        <w:t xml:space="preserve">ve aktarılması hususlarında </w:t>
      </w:r>
      <w:r w:rsidR="006F32E4" w:rsidRPr="00520866">
        <w:rPr>
          <w:rFonts w:ascii="Tahoma" w:hAnsi="Tahoma" w:cs="Tahoma"/>
          <w:sz w:val="24"/>
          <w:szCs w:val="24"/>
          <w:shd w:val="clear" w:color="auto" w:fill="FFFFFF"/>
          <w:lang w:eastAsia="tr-TR"/>
        </w:rPr>
        <w:t>veri sorumlusu sıfatıyla 6698 sayılı Kanun uyarınca, tarafınızı bilgilendirmekte ve KVKK’nın 10</w:t>
      </w:r>
      <w:r w:rsidR="00580EB4" w:rsidRPr="00520866">
        <w:rPr>
          <w:rFonts w:ascii="Tahoma" w:hAnsi="Tahoma" w:cs="Tahoma"/>
          <w:sz w:val="24"/>
          <w:szCs w:val="24"/>
          <w:shd w:val="clear" w:color="auto" w:fill="FFFFFF"/>
          <w:lang w:eastAsia="tr-TR"/>
        </w:rPr>
        <w:t>’</w:t>
      </w:r>
      <w:r w:rsidR="006F32E4" w:rsidRPr="00520866">
        <w:rPr>
          <w:rFonts w:ascii="Tahoma" w:hAnsi="Tahoma" w:cs="Tahoma"/>
          <w:sz w:val="24"/>
          <w:szCs w:val="24"/>
          <w:shd w:val="clear" w:color="auto" w:fill="FFFFFF"/>
          <w:lang w:eastAsia="tr-TR"/>
        </w:rPr>
        <w:t>uncu maddesinde belirtilen kapsamda aydınlatmakta</w:t>
      </w:r>
      <w:r w:rsidRPr="00520866">
        <w:rPr>
          <w:rFonts w:ascii="Tahoma" w:hAnsi="Tahoma" w:cs="Tahoma"/>
          <w:sz w:val="24"/>
          <w:szCs w:val="24"/>
          <w:shd w:val="clear" w:color="auto" w:fill="FFFFFF"/>
          <w:lang w:eastAsia="tr-TR"/>
        </w:rPr>
        <w:t>dır. </w:t>
      </w:r>
      <w:r w:rsidRPr="00520866">
        <w:rPr>
          <w:rFonts w:ascii="Tahoma" w:hAnsi="Tahoma" w:cs="Tahoma"/>
          <w:sz w:val="24"/>
          <w:szCs w:val="24"/>
          <w:shd w:val="clear" w:color="auto" w:fill="FFFFFF"/>
          <w:lang w:eastAsia="tr-TR"/>
        </w:rPr>
        <w:br/>
      </w:r>
      <w:r w:rsidR="004F3C5F" w:rsidRPr="00520866">
        <w:rPr>
          <w:rFonts w:ascii="Tahoma" w:hAnsi="Tahoma" w:cs="Tahoma"/>
          <w:sz w:val="24"/>
          <w:szCs w:val="24"/>
          <w:shd w:val="clear" w:color="auto" w:fill="FFFFFF"/>
          <w:lang w:eastAsia="tr-TR"/>
        </w:rPr>
        <w:t xml:space="preserve"> </w:t>
      </w:r>
      <w:r w:rsidR="004F3C5F" w:rsidRPr="00520866">
        <w:rPr>
          <w:rFonts w:ascii="Tahoma" w:hAnsi="Tahoma" w:cs="Tahoma"/>
          <w:sz w:val="24"/>
          <w:szCs w:val="24"/>
          <w:shd w:val="clear" w:color="auto" w:fill="FFFFFF"/>
          <w:lang w:eastAsia="tr-TR"/>
        </w:rPr>
        <w:tab/>
      </w:r>
    </w:p>
    <w:p w:rsidR="004F3C5F" w:rsidRPr="00520866" w:rsidRDefault="00EA4C81" w:rsidP="00520866">
      <w:pPr>
        <w:pStyle w:val="AralkYok"/>
        <w:numPr>
          <w:ilvl w:val="0"/>
          <w:numId w:val="20"/>
        </w:numPr>
        <w:jc w:val="both"/>
        <w:rPr>
          <w:rFonts w:ascii="Tahoma" w:hAnsi="Tahoma" w:cs="Tahoma"/>
          <w:sz w:val="24"/>
          <w:szCs w:val="24"/>
          <w:shd w:val="clear" w:color="auto" w:fill="FFFFFF"/>
          <w:lang w:eastAsia="tr-TR"/>
        </w:rPr>
      </w:pPr>
      <w:r w:rsidRPr="00520866">
        <w:rPr>
          <w:rFonts w:ascii="Tahoma" w:hAnsi="Tahoma" w:cs="Tahoma"/>
          <w:sz w:val="24"/>
          <w:szCs w:val="24"/>
          <w:shd w:val="clear" w:color="auto" w:fill="FFFFFF"/>
          <w:lang w:eastAsia="tr-TR"/>
        </w:rPr>
        <w:t xml:space="preserve">Veri Sorumlusu </w:t>
      </w:r>
      <w:r w:rsidR="006F32E4" w:rsidRPr="00520866">
        <w:rPr>
          <w:rFonts w:ascii="Tahoma" w:hAnsi="Tahoma" w:cs="Tahoma"/>
          <w:sz w:val="24"/>
          <w:szCs w:val="24"/>
          <w:shd w:val="clear" w:color="auto" w:fill="FFFFFF"/>
          <w:lang w:eastAsia="tr-TR"/>
        </w:rPr>
        <w:t>tarafından atanacak temsilci/</w:t>
      </w:r>
      <w:r w:rsidR="00D779D9" w:rsidRPr="00520866">
        <w:rPr>
          <w:rFonts w:ascii="Tahoma" w:hAnsi="Tahoma" w:cs="Tahoma"/>
          <w:sz w:val="24"/>
          <w:szCs w:val="24"/>
          <w:shd w:val="clear" w:color="auto" w:fill="FFFFFF"/>
          <w:lang w:eastAsia="tr-TR"/>
        </w:rPr>
        <w:t>temsilci</w:t>
      </w:r>
      <w:r w:rsidR="006F32E4" w:rsidRPr="00520866">
        <w:rPr>
          <w:rFonts w:ascii="Tahoma" w:hAnsi="Tahoma" w:cs="Tahoma"/>
          <w:sz w:val="24"/>
          <w:szCs w:val="24"/>
          <w:shd w:val="clear" w:color="auto" w:fill="FFFFFF"/>
          <w:lang w:eastAsia="tr-TR"/>
        </w:rPr>
        <w:t xml:space="preserve">ler, yasal altyapısı sağlandığında Veri Sorumluları Sicilinde ilan edilerek mevzuata uygun şekilde </w:t>
      </w:r>
      <w:r w:rsidR="004047D7">
        <w:rPr>
          <w:rFonts w:ascii="Tahoma" w:hAnsi="Tahoma" w:cs="Tahoma"/>
          <w:sz w:val="24"/>
          <w:szCs w:val="24"/>
          <w:shd w:val="clear" w:color="auto" w:fill="FFFFFF"/>
          <w:lang w:eastAsia="tr-TR"/>
        </w:rPr>
        <w:t>yukarıda belirtilmiştir.</w:t>
      </w:r>
    </w:p>
    <w:p w:rsidR="000E6C63" w:rsidRPr="00520866" w:rsidRDefault="000E6C63" w:rsidP="00520866">
      <w:pPr>
        <w:pStyle w:val="AralkYok"/>
        <w:jc w:val="both"/>
        <w:rPr>
          <w:rFonts w:ascii="Tahoma" w:hAnsi="Tahoma" w:cs="Tahoma"/>
          <w:sz w:val="24"/>
          <w:szCs w:val="24"/>
          <w:shd w:val="clear" w:color="auto" w:fill="FFFFFF"/>
          <w:lang w:eastAsia="tr-TR"/>
        </w:rPr>
      </w:pPr>
    </w:p>
    <w:p w:rsidR="004F3C5F" w:rsidRPr="00520866" w:rsidRDefault="000E6C63" w:rsidP="00520866">
      <w:pPr>
        <w:pStyle w:val="AralkYok"/>
        <w:jc w:val="both"/>
        <w:rPr>
          <w:rFonts w:ascii="Tahoma" w:hAnsi="Tahoma" w:cs="Tahoma"/>
          <w:b/>
          <w:sz w:val="24"/>
          <w:szCs w:val="24"/>
          <w:shd w:val="clear" w:color="auto" w:fill="FFFFFF"/>
          <w:lang w:eastAsia="tr-TR"/>
        </w:rPr>
      </w:pPr>
      <w:r w:rsidRPr="00520866">
        <w:rPr>
          <w:rFonts w:ascii="Tahoma" w:hAnsi="Tahoma" w:cs="Tahoma"/>
          <w:b/>
          <w:sz w:val="24"/>
          <w:szCs w:val="24"/>
          <w:shd w:val="clear" w:color="auto" w:fill="FFFFFF"/>
          <w:lang w:eastAsia="tr-TR"/>
        </w:rPr>
        <w:t>2-</w:t>
      </w:r>
      <w:r w:rsidR="004F3C5F" w:rsidRPr="00520866">
        <w:rPr>
          <w:rFonts w:ascii="Tahoma" w:hAnsi="Tahoma" w:cs="Tahoma"/>
          <w:b/>
          <w:sz w:val="24"/>
          <w:szCs w:val="24"/>
          <w:shd w:val="clear" w:color="auto" w:fill="FFFFFF"/>
          <w:lang w:eastAsia="tr-TR"/>
        </w:rPr>
        <w:t xml:space="preserve"> Kişisel Verilerinizin İşlenme Amaçları ve Hukuki </w:t>
      </w:r>
      <w:r w:rsidR="00BE7154" w:rsidRPr="00520866">
        <w:rPr>
          <w:rFonts w:ascii="Tahoma" w:hAnsi="Tahoma" w:cs="Tahoma"/>
          <w:b/>
          <w:sz w:val="24"/>
          <w:szCs w:val="24"/>
          <w:shd w:val="clear" w:color="auto" w:fill="FFFFFF"/>
          <w:lang w:eastAsia="tr-TR"/>
        </w:rPr>
        <w:t>Sebepler:</w:t>
      </w:r>
    </w:p>
    <w:p w:rsidR="00914B89" w:rsidRDefault="00914B89" w:rsidP="00914B89">
      <w:pPr>
        <w:shd w:val="clear" w:color="auto" w:fill="FFFFFF"/>
        <w:spacing w:after="200" w:line="240" w:lineRule="auto"/>
        <w:jc w:val="both"/>
        <w:rPr>
          <w:rFonts w:ascii="Tahoma" w:eastAsia="Times New Roman" w:hAnsi="Tahoma" w:cs="Tahoma"/>
          <w:color w:val="000000" w:themeColor="text1"/>
          <w:sz w:val="24"/>
          <w:szCs w:val="24"/>
          <w:shd w:val="clear" w:color="auto" w:fill="FFFFFF"/>
          <w:lang w:eastAsia="tr-TR"/>
        </w:rPr>
      </w:pPr>
    </w:p>
    <w:p w:rsidR="00FA0C93" w:rsidRPr="00914B89" w:rsidRDefault="006F32E4" w:rsidP="00914B89">
      <w:pPr>
        <w:shd w:val="clear" w:color="auto" w:fill="FFFFFF"/>
        <w:spacing w:after="200" w:line="240" w:lineRule="auto"/>
        <w:ind w:firstLine="708"/>
        <w:jc w:val="both"/>
        <w:rPr>
          <w:rFonts w:ascii="Tahoma" w:eastAsia="Times New Roman" w:hAnsi="Tahoma" w:cs="Tahoma"/>
          <w:color w:val="000000" w:themeColor="text1"/>
          <w:sz w:val="24"/>
          <w:szCs w:val="24"/>
          <w:shd w:val="clear" w:color="auto" w:fill="FFFFFF"/>
          <w:lang w:eastAsia="tr-TR"/>
        </w:rPr>
      </w:pPr>
      <w:r w:rsidRPr="00914B89">
        <w:rPr>
          <w:rFonts w:ascii="Tahoma" w:eastAsia="Times New Roman" w:hAnsi="Tahoma" w:cs="Tahoma"/>
          <w:color w:val="000000" w:themeColor="text1"/>
          <w:sz w:val="24"/>
          <w:szCs w:val="24"/>
          <w:shd w:val="clear" w:color="auto" w:fill="FFFFFF"/>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 kişisel verilerin işlenmesidir. </w:t>
      </w:r>
    </w:p>
    <w:p w:rsidR="00FA0C93" w:rsidRPr="00520866" w:rsidRDefault="000E6C63" w:rsidP="00520866">
      <w:pPr>
        <w:shd w:val="clear" w:color="auto" w:fill="FFFFFF"/>
        <w:spacing w:after="200" w:line="240" w:lineRule="auto"/>
        <w:jc w:val="both"/>
        <w:rPr>
          <w:rFonts w:ascii="Tahoma" w:eastAsia="Times New Roman" w:hAnsi="Tahoma" w:cs="Tahoma"/>
          <w:color w:val="000000" w:themeColor="text1"/>
          <w:sz w:val="24"/>
          <w:szCs w:val="24"/>
          <w:shd w:val="clear" w:color="auto" w:fill="FFFFFF"/>
          <w:lang w:eastAsia="tr-TR"/>
        </w:rPr>
      </w:pPr>
      <w:r w:rsidRPr="00520866">
        <w:rPr>
          <w:rFonts w:ascii="Tahoma" w:hAnsi="Tahoma" w:cs="Tahoma"/>
          <w:b/>
          <w:sz w:val="24"/>
          <w:szCs w:val="24"/>
          <w:shd w:val="clear" w:color="auto" w:fill="FFFFFF"/>
          <w:lang w:eastAsia="tr-TR"/>
        </w:rPr>
        <w:t xml:space="preserve">3- </w:t>
      </w:r>
      <w:r w:rsidR="006F32E4" w:rsidRPr="00520866">
        <w:rPr>
          <w:rFonts w:ascii="Tahoma" w:hAnsi="Tahoma" w:cs="Tahoma"/>
          <w:b/>
          <w:sz w:val="24"/>
          <w:szCs w:val="24"/>
          <w:shd w:val="clear" w:color="auto" w:fill="FFFFFF"/>
          <w:lang w:eastAsia="tr-TR"/>
        </w:rPr>
        <w:t>Toplanan Kişisel Verileriniz</w:t>
      </w:r>
      <w:r w:rsidR="006F32E4" w:rsidRPr="00520866">
        <w:rPr>
          <w:rFonts w:ascii="Tahoma" w:hAnsi="Tahoma" w:cs="Tahoma"/>
          <w:sz w:val="24"/>
          <w:szCs w:val="24"/>
          <w:shd w:val="clear" w:color="auto" w:fill="FFFFFF"/>
          <w:lang w:eastAsia="tr-TR"/>
        </w:rPr>
        <w:t>;</w:t>
      </w:r>
    </w:p>
    <w:p w:rsidR="008D50F4" w:rsidRPr="008D50F4" w:rsidRDefault="00D779D9" w:rsidP="00AE7268">
      <w:pPr>
        <w:pStyle w:val="AralkYok"/>
        <w:numPr>
          <w:ilvl w:val="0"/>
          <w:numId w:val="14"/>
        </w:numPr>
        <w:jc w:val="both"/>
        <w:rPr>
          <w:rFonts w:ascii="Tahoma" w:hAnsi="Tahoma" w:cs="Tahoma"/>
          <w:b/>
          <w:sz w:val="24"/>
          <w:szCs w:val="24"/>
          <w:lang w:eastAsia="tr-TR"/>
        </w:rPr>
      </w:pPr>
      <w:r w:rsidRPr="008D50F4">
        <w:rPr>
          <w:rFonts w:ascii="Tahoma" w:hAnsi="Tahoma" w:cs="Tahoma"/>
          <w:sz w:val="24"/>
          <w:szCs w:val="24"/>
          <w:lang w:eastAsia="tr-TR"/>
        </w:rPr>
        <w:t>Adı,</w:t>
      </w:r>
      <w:r w:rsidR="00FA0C93" w:rsidRPr="008D50F4">
        <w:rPr>
          <w:rFonts w:ascii="Tahoma" w:hAnsi="Tahoma" w:cs="Tahoma"/>
          <w:sz w:val="24"/>
          <w:szCs w:val="24"/>
          <w:lang w:eastAsia="tr-TR"/>
        </w:rPr>
        <w:t xml:space="preserve"> </w:t>
      </w:r>
      <w:r w:rsidRPr="008D50F4">
        <w:rPr>
          <w:rFonts w:ascii="Tahoma" w:hAnsi="Tahoma" w:cs="Tahoma"/>
          <w:sz w:val="24"/>
          <w:szCs w:val="24"/>
          <w:lang w:eastAsia="tr-TR"/>
        </w:rPr>
        <w:t>Soyadı,</w:t>
      </w:r>
      <w:r w:rsidR="008D50F4">
        <w:rPr>
          <w:rFonts w:ascii="Tahoma" w:hAnsi="Tahoma" w:cs="Tahoma"/>
          <w:sz w:val="24"/>
          <w:szCs w:val="24"/>
          <w:lang w:eastAsia="tr-TR"/>
        </w:rPr>
        <w:t xml:space="preserve"> E-mail, Telefon, Randevu Tarihi</w:t>
      </w:r>
      <w:r w:rsidR="0043372E">
        <w:rPr>
          <w:rFonts w:ascii="Tahoma" w:hAnsi="Tahoma" w:cs="Tahoma"/>
          <w:sz w:val="24"/>
          <w:szCs w:val="24"/>
          <w:lang w:eastAsia="tr-TR"/>
        </w:rPr>
        <w:t xml:space="preserve"> (5 Yıl saklanacaktır),</w:t>
      </w:r>
    </w:p>
    <w:p w:rsidR="002D2993" w:rsidRPr="002D2993" w:rsidRDefault="002D2993" w:rsidP="008D50F4">
      <w:pPr>
        <w:pStyle w:val="AralkYok"/>
        <w:ind w:left="360"/>
        <w:jc w:val="both"/>
        <w:rPr>
          <w:rFonts w:ascii="Tahoma" w:hAnsi="Tahoma" w:cs="Tahoma"/>
          <w:b/>
          <w:bCs/>
          <w:color w:val="000000" w:themeColor="text1"/>
          <w:sz w:val="24"/>
          <w:szCs w:val="24"/>
          <w:shd w:val="clear" w:color="auto" w:fill="FFFFFF"/>
        </w:rPr>
      </w:pPr>
    </w:p>
    <w:p w:rsidR="00AE1506" w:rsidRPr="00520866" w:rsidRDefault="0087388A" w:rsidP="0087388A">
      <w:pPr>
        <w:pStyle w:val="AralkYok"/>
        <w:jc w:val="both"/>
        <w:rPr>
          <w:rFonts w:ascii="Tahoma" w:hAnsi="Tahoma" w:cs="Tahoma"/>
          <w:b/>
          <w:bCs/>
          <w:color w:val="000000" w:themeColor="text1"/>
          <w:sz w:val="24"/>
          <w:szCs w:val="24"/>
          <w:shd w:val="clear" w:color="auto" w:fill="FFFFFF"/>
        </w:rPr>
      </w:pPr>
      <w:r>
        <w:rPr>
          <w:rFonts w:ascii="Tahoma" w:hAnsi="Tahoma" w:cs="Tahoma"/>
          <w:b/>
          <w:bCs/>
          <w:color w:val="000000" w:themeColor="text1"/>
          <w:sz w:val="24"/>
          <w:szCs w:val="24"/>
          <w:shd w:val="clear" w:color="auto" w:fill="FFFFFF"/>
        </w:rPr>
        <w:t xml:space="preserve">4- </w:t>
      </w:r>
      <w:r w:rsidR="00AE1506" w:rsidRPr="00520866">
        <w:rPr>
          <w:rFonts w:ascii="Tahoma" w:hAnsi="Tahoma" w:cs="Tahoma"/>
          <w:b/>
          <w:bCs/>
          <w:color w:val="000000" w:themeColor="text1"/>
          <w:sz w:val="24"/>
          <w:szCs w:val="24"/>
          <w:shd w:val="clear" w:color="auto" w:fill="FFFFFF"/>
        </w:rPr>
        <w:t>Kişisel Verilerin Hangi Amaçla İşleneceği</w:t>
      </w:r>
    </w:p>
    <w:p w:rsidR="006F32E4" w:rsidRDefault="006F32E4" w:rsidP="00520866">
      <w:pPr>
        <w:pStyle w:val="AralkYok"/>
        <w:jc w:val="both"/>
        <w:rPr>
          <w:rFonts w:ascii="Tahoma" w:hAnsi="Tahoma" w:cs="Tahoma"/>
          <w:b/>
          <w:sz w:val="24"/>
          <w:szCs w:val="24"/>
          <w:lang w:eastAsia="tr-TR"/>
        </w:rPr>
      </w:pPr>
    </w:p>
    <w:p w:rsidR="0087388A" w:rsidRPr="0087388A" w:rsidRDefault="00695F3D" w:rsidP="0087388A">
      <w:pPr>
        <w:pStyle w:val="ListeParagraf"/>
        <w:numPr>
          <w:ilvl w:val="0"/>
          <w:numId w:val="32"/>
        </w:numPr>
        <w:shd w:val="clear" w:color="auto" w:fill="FFFFFF"/>
        <w:spacing w:after="0" w:line="240" w:lineRule="auto"/>
        <w:jc w:val="both"/>
        <w:rPr>
          <w:rFonts w:ascii="Tahoma" w:eastAsia="Times New Roman" w:hAnsi="Tahoma" w:cs="Tahoma"/>
          <w:color w:val="000000" w:themeColor="text1"/>
          <w:sz w:val="24"/>
          <w:szCs w:val="24"/>
          <w:lang w:eastAsia="tr-TR"/>
        </w:rPr>
      </w:pPr>
      <w:r w:rsidRPr="0087388A">
        <w:rPr>
          <w:rFonts w:ascii="Tahoma" w:eastAsia="Times New Roman" w:hAnsi="Tahoma" w:cs="Tahoma"/>
          <w:color w:val="000000" w:themeColor="text1"/>
          <w:sz w:val="24"/>
          <w:szCs w:val="24"/>
          <w:lang w:eastAsia="tr-TR"/>
        </w:rPr>
        <w:t>Hastanın değerlendirilmesi,</w:t>
      </w:r>
    </w:p>
    <w:p w:rsidR="00695F3D" w:rsidRPr="00520866" w:rsidRDefault="002C1C6C" w:rsidP="00520866">
      <w:pPr>
        <w:pStyle w:val="ListeParagraf"/>
        <w:numPr>
          <w:ilvl w:val="0"/>
          <w:numId w:val="15"/>
        </w:numPr>
        <w:shd w:val="clear" w:color="auto" w:fill="FFFFFF"/>
        <w:spacing w:after="0" w:line="240" w:lineRule="auto"/>
        <w:ind w:left="720"/>
        <w:jc w:val="both"/>
        <w:rPr>
          <w:rFonts w:ascii="Tahoma" w:eastAsia="Times New Roman" w:hAnsi="Tahoma" w:cs="Tahoma"/>
          <w:color w:val="000000" w:themeColor="text1"/>
          <w:sz w:val="24"/>
          <w:szCs w:val="24"/>
          <w:lang w:eastAsia="tr-TR"/>
        </w:rPr>
      </w:pPr>
      <w:r w:rsidRPr="00520866">
        <w:rPr>
          <w:rFonts w:ascii="Tahoma" w:hAnsi="Tahoma" w:cs="Tahoma"/>
          <w:sz w:val="24"/>
          <w:szCs w:val="24"/>
        </w:rPr>
        <w:t xml:space="preserve">Yasal ve düzenleyici hükümlerin yerine getirilmesi, </w:t>
      </w:r>
    </w:p>
    <w:p w:rsidR="00695F3D" w:rsidRPr="00520866" w:rsidRDefault="00695F3D" w:rsidP="00520866">
      <w:pPr>
        <w:pStyle w:val="ListeParagraf"/>
        <w:numPr>
          <w:ilvl w:val="0"/>
          <w:numId w:val="15"/>
        </w:numPr>
        <w:shd w:val="clear" w:color="auto" w:fill="FFFFFF"/>
        <w:spacing w:after="0" w:line="240" w:lineRule="auto"/>
        <w:ind w:left="720"/>
        <w:jc w:val="both"/>
        <w:rPr>
          <w:rFonts w:ascii="Tahoma" w:eastAsia="Times New Roman" w:hAnsi="Tahoma" w:cs="Tahoma"/>
          <w:color w:val="000000" w:themeColor="text1"/>
          <w:sz w:val="24"/>
          <w:szCs w:val="24"/>
          <w:lang w:eastAsia="tr-TR"/>
        </w:rPr>
      </w:pPr>
      <w:r w:rsidRPr="00520866">
        <w:rPr>
          <w:rFonts w:ascii="Tahoma" w:hAnsi="Tahoma" w:cs="Tahoma"/>
          <w:sz w:val="24"/>
          <w:szCs w:val="24"/>
        </w:rPr>
        <w:t>Randevu</w:t>
      </w:r>
      <w:r w:rsidRPr="00520866">
        <w:rPr>
          <w:rFonts w:ascii="Tahoma" w:hAnsi="Tahoma" w:cs="Tahoma"/>
          <w:spacing w:val="-10"/>
          <w:sz w:val="24"/>
          <w:szCs w:val="24"/>
        </w:rPr>
        <w:t xml:space="preserve"> </w:t>
      </w:r>
      <w:r w:rsidRPr="00520866">
        <w:rPr>
          <w:rFonts w:ascii="Tahoma" w:hAnsi="Tahoma" w:cs="Tahoma"/>
          <w:sz w:val="24"/>
          <w:szCs w:val="24"/>
        </w:rPr>
        <w:t>hatırlatma,</w:t>
      </w:r>
      <w:r w:rsidRPr="00520866">
        <w:rPr>
          <w:rFonts w:ascii="Tahoma" w:hAnsi="Tahoma" w:cs="Tahoma"/>
          <w:spacing w:val="-12"/>
          <w:sz w:val="24"/>
          <w:szCs w:val="24"/>
        </w:rPr>
        <w:t xml:space="preserve"> </w:t>
      </w:r>
      <w:r w:rsidRPr="00520866">
        <w:rPr>
          <w:rFonts w:ascii="Tahoma" w:hAnsi="Tahoma" w:cs="Tahoma"/>
          <w:sz w:val="24"/>
          <w:szCs w:val="24"/>
        </w:rPr>
        <w:t>değişiklik</w:t>
      </w:r>
      <w:r w:rsidRPr="00520866">
        <w:rPr>
          <w:rFonts w:ascii="Tahoma" w:hAnsi="Tahoma" w:cs="Tahoma"/>
          <w:spacing w:val="-8"/>
          <w:sz w:val="24"/>
          <w:szCs w:val="24"/>
        </w:rPr>
        <w:t xml:space="preserve"> </w:t>
      </w:r>
      <w:r w:rsidRPr="00520866">
        <w:rPr>
          <w:rFonts w:ascii="Tahoma" w:hAnsi="Tahoma" w:cs="Tahoma"/>
          <w:sz w:val="24"/>
          <w:szCs w:val="24"/>
        </w:rPr>
        <w:t>ve</w:t>
      </w:r>
      <w:r w:rsidRPr="00520866">
        <w:rPr>
          <w:rFonts w:ascii="Tahoma" w:hAnsi="Tahoma" w:cs="Tahoma"/>
          <w:spacing w:val="-8"/>
          <w:sz w:val="24"/>
          <w:szCs w:val="24"/>
        </w:rPr>
        <w:t xml:space="preserve"> </w:t>
      </w:r>
      <w:r w:rsidRPr="00520866">
        <w:rPr>
          <w:rFonts w:ascii="Tahoma" w:hAnsi="Tahoma" w:cs="Tahoma"/>
          <w:sz w:val="24"/>
          <w:szCs w:val="24"/>
        </w:rPr>
        <w:t>hizmetin</w:t>
      </w:r>
      <w:r w:rsidRPr="00520866">
        <w:rPr>
          <w:rFonts w:ascii="Tahoma" w:hAnsi="Tahoma" w:cs="Tahoma"/>
          <w:spacing w:val="-10"/>
          <w:sz w:val="24"/>
          <w:szCs w:val="24"/>
        </w:rPr>
        <w:t xml:space="preserve"> </w:t>
      </w:r>
      <w:r w:rsidRPr="00520866">
        <w:rPr>
          <w:rFonts w:ascii="Tahoma" w:hAnsi="Tahoma" w:cs="Tahoma"/>
          <w:sz w:val="24"/>
          <w:szCs w:val="24"/>
        </w:rPr>
        <w:t>sunumuna</w:t>
      </w:r>
      <w:r w:rsidRPr="00520866">
        <w:rPr>
          <w:rFonts w:ascii="Tahoma" w:hAnsi="Tahoma" w:cs="Tahoma"/>
          <w:spacing w:val="-8"/>
          <w:sz w:val="24"/>
          <w:szCs w:val="24"/>
        </w:rPr>
        <w:t xml:space="preserve"> </w:t>
      </w:r>
      <w:r w:rsidRPr="00520866">
        <w:rPr>
          <w:rFonts w:ascii="Tahoma" w:hAnsi="Tahoma" w:cs="Tahoma"/>
          <w:sz w:val="24"/>
          <w:szCs w:val="24"/>
        </w:rPr>
        <w:t>ilişkin</w:t>
      </w:r>
      <w:r w:rsidRPr="00520866">
        <w:rPr>
          <w:rFonts w:ascii="Tahoma" w:hAnsi="Tahoma" w:cs="Tahoma"/>
          <w:spacing w:val="-10"/>
          <w:sz w:val="24"/>
          <w:szCs w:val="24"/>
        </w:rPr>
        <w:t xml:space="preserve"> </w:t>
      </w:r>
      <w:r w:rsidRPr="00520866">
        <w:rPr>
          <w:rFonts w:ascii="Tahoma" w:hAnsi="Tahoma" w:cs="Tahoma"/>
          <w:sz w:val="24"/>
          <w:szCs w:val="24"/>
        </w:rPr>
        <w:t>sair</w:t>
      </w:r>
      <w:r w:rsidRPr="00520866">
        <w:rPr>
          <w:rFonts w:ascii="Tahoma" w:hAnsi="Tahoma" w:cs="Tahoma"/>
          <w:spacing w:val="-9"/>
          <w:sz w:val="24"/>
          <w:szCs w:val="24"/>
        </w:rPr>
        <w:t xml:space="preserve"> </w:t>
      </w:r>
      <w:r w:rsidRPr="00520866">
        <w:rPr>
          <w:rFonts w:ascii="Tahoma" w:hAnsi="Tahoma" w:cs="Tahoma"/>
          <w:sz w:val="24"/>
          <w:szCs w:val="24"/>
        </w:rPr>
        <w:t>bilgilendirmelerin</w:t>
      </w:r>
      <w:r w:rsidRPr="00520866">
        <w:rPr>
          <w:rFonts w:ascii="Tahoma" w:hAnsi="Tahoma" w:cs="Tahoma"/>
          <w:spacing w:val="-11"/>
          <w:sz w:val="24"/>
          <w:szCs w:val="24"/>
        </w:rPr>
        <w:t xml:space="preserve"> </w:t>
      </w:r>
      <w:r w:rsidRPr="00520866">
        <w:rPr>
          <w:rFonts w:ascii="Tahoma" w:hAnsi="Tahoma" w:cs="Tahoma"/>
          <w:sz w:val="24"/>
          <w:szCs w:val="24"/>
        </w:rPr>
        <w:t>gerçekleştirilmesi yürütülmesi,</w:t>
      </w:r>
    </w:p>
    <w:p w:rsidR="002C1C6C" w:rsidRPr="00520866" w:rsidRDefault="00AE1506" w:rsidP="00520866">
      <w:pPr>
        <w:pStyle w:val="ListeParagraf"/>
        <w:numPr>
          <w:ilvl w:val="0"/>
          <w:numId w:val="15"/>
        </w:numPr>
        <w:shd w:val="clear" w:color="auto" w:fill="FFFFFF"/>
        <w:spacing w:after="0" w:line="240" w:lineRule="auto"/>
        <w:ind w:left="720"/>
        <w:jc w:val="both"/>
        <w:rPr>
          <w:rFonts w:ascii="Tahoma" w:eastAsia="Times New Roman" w:hAnsi="Tahoma" w:cs="Tahoma"/>
          <w:color w:val="000000" w:themeColor="text1"/>
          <w:sz w:val="24"/>
          <w:szCs w:val="24"/>
          <w:lang w:eastAsia="tr-TR"/>
        </w:rPr>
      </w:pPr>
      <w:r w:rsidRPr="00520866">
        <w:rPr>
          <w:rFonts w:ascii="Tahoma" w:hAnsi="Tahoma" w:cs="Tahoma"/>
          <w:sz w:val="24"/>
          <w:szCs w:val="24"/>
        </w:rPr>
        <w:t>R</w:t>
      </w:r>
      <w:r w:rsidR="002C1C6C" w:rsidRPr="00520866">
        <w:rPr>
          <w:rFonts w:ascii="Tahoma" w:hAnsi="Tahoma" w:cs="Tahoma"/>
          <w:sz w:val="24"/>
          <w:szCs w:val="24"/>
        </w:rPr>
        <w:t>isk yönetimi</w:t>
      </w:r>
      <w:r w:rsidR="00133780">
        <w:rPr>
          <w:rFonts w:ascii="Tahoma" w:hAnsi="Tahoma" w:cs="Tahoma"/>
          <w:sz w:val="24"/>
          <w:szCs w:val="24"/>
        </w:rPr>
        <w:t>,</w:t>
      </w:r>
    </w:p>
    <w:p w:rsidR="00695F3D" w:rsidRPr="00520866" w:rsidRDefault="006F32E4" w:rsidP="00520866">
      <w:pPr>
        <w:pStyle w:val="ListeParagraf"/>
        <w:numPr>
          <w:ilvl w:val="0"/>
          <w:numId w:val="15"/>
        </w:numPr>
        <w:shd w:val="clear" w:color="auto" w:fill="FFFFFF"/>
        <w:spacing w:after="0" w:line="240" w:lineRule="auto"/>
        <w:ind w:left="720"/>
        <w:jc w:val="both"/>
        <w:rPr>
          <w:rFonts w:ascii="Tahoma" w:eastAsia="Times New Roman" w:hAnsi="Tahoma" w:cs="Tahoma"/>
          <w:color w:val="000000" w:themeColor="text1"/>
          <w:sz w:val="24"/>
          <w:szCs w:val="24"/>
          <w:lang w:eastAsia="tr-TR"/>
        </w:rPr>
      </w:pPr>
      <w:r w:rsidRPr="00520866">
        <w:rPr>
          <w:rFonts w:ascii="Tahoma" w:eastAsia="Times New Roman" w:hAnsi="Tahoma" w:cs="Tahoma"/>
          <w:color w:val="000000" w:themeColor="text1"/>
          <w:sz w:val="24"/>
          <w:szCs w:val="24"/>
          <w:shd w:val="clear" w:color="auto" w:fill="FFFFFF"/>
          <w:lang w:eastAsia="tr-TR"/>
        </w:rPr>
        <w:t>Hizmet Sözleşmesi kapsamında işveren müşteriye destek verme ve İşveren Müşteri ile iletişime geçilmesi</w:t>
      </w:r>
      <w:r w:rsidR="00075A30" w:rsidRPr="00520866">
        <w:rPr>
          <w:rFonts w:ascii="Tahoma" w:eastAsia="Times New Roman" w:hAnsi="Tahoma" w:cs="Tahoma"/>
          <w:color w:val="000000" w:themeColor="text1"/>
          <w:sz w:val="24"/>
          <w:szCs w:val="24"/>
          <w:shd w:val="clear" w:color="auto" w:fill="FFFFFF"/>
          <w:lang w:eastAsia="tr-TR"/>
        </w:rPr>
        <w:t>,</w:t>
      </w:r>
    </w:p>
    <w:p w:rsidR="00695F3D" w:rsidRPr="00520866" w:rsidRDefault="00695F3D" w:rsidP="00520866">
      <w:pPr>
        <w:pStyle w:val="ListeParagraf"/>
        <w:numPr>
          <w:ilvl w:val="0"/>
          <w:numId w:val="15"/>
        </w:numPr>
        <w:shd w:val="clear" w:color="auto" w:fill="FFFFFF"/>
        <w:spacing w:after="0" w:line="240" w:lineRule="auto"/>
        <w:ind w:left="720"/>
        <w:jc w:val="both"/>
        <w:rPr>
          <w:rFonts w:ascii="Tahoma" w:eastAsia="Times New Roman" w:hAnsi="Tahoma" w:cs="Tahoma"/>
          <w:color w:val="000000" w:themeColor="text1"/>
          <w:sz w:val="24"/>
          <w:szCs w:val="24"/>
          <w:lang w:eastAsia="tr-TR"/>
        </w:rPr>
      </w:pPr>
      <w:r w:rsidRPr="00520866">
        <w:rPr>
          <w:rFonts w:ascii="Tahoma" w:hAnsi="Tahoma" w:cs="Tahoma"/>
          <w:sz w:val="24"/>
          <w:szCs w:val="24"/>
        </w:rPr>
        <w:t>Hasta ilişkileri yönetimi süreçlerinin planlanması ve</w:t>
      </w:r>
      <w:r w:rsidRPr="00520866">
        <w:rPr>
          <w:rFonts w:ascii="Tahoma" w:hAnsi="Tahoma" w:cs="Tahoma"/>
          <w:spacing w:val="-9"/>
          <w:sz w:val="24"/>
          <w:szCs w:val="24"/>
        </w:rPr>
        <w:t xml:space="preserve"> </w:t>
      </w:r>
      <w:r w:rsidRPr="00520866">
        <w:rPr>
          <w:rFonts w:ascii="Tahoma" w:hAnsi="Tahoma" w:cs="Tahoma"/>
          <w:sz w:val="24"/>
          <w:szCs w:val="24"/>
        </w:rPr>
        <w:t>icrası,</w:t>
      </w:r>
    </w:p>
    <w:p w:rsidR="004F3C5F" w:rsidRPr="00520866" w:rsidRDefault="004F3C5F" w:rsidP="00520866">
      <w:pPr>
        <w:shd w:val="clear" w:color="auto" w:fill="FFFFFF"/>
        <w:spacing w:after="0" w:line="240" w:lineRule="auto"/>
        <w:ind w:left="360"/>
        <w:jc w:val="both"/>
        <w:rPr>
          <w:rFonts w:ascii="Tahoma" w:eastAsia="Times New Roman" w:hAnsi="Tahoma" w:cs="Tahoma"/>
          <w:b/>
          <w:color w:val="000000" w:themeColor="text1"/>
          <w:sz w:val="24"/>
          <w:szCs w:val="24"/>
          <w:lang w:eastAsia="tr-TR"/>
        </w:rPr>
      </w:pPr>
    </w:p>
    <w:p w:rsidR="004F3C5F" w:rsidRPr="00520866" w:rsidRDefault="000E6C63" w:rsidP="00520866">
      <w:pPr>
        <w:shd w:val="clear" w:color="auto" w:fill="FFFFFF"/>
        <w:spacing w:after="0" w:line="240" w:lineRule="auto"/>
        <w:jc w:val="both"/>
        <w:rPr>
          <w:rFonts w:ascii="Tahoma" w:eastAsia="Times New Roman" w:hAnsi="Tahoma" w:cs="Tahoma"/>
          <w:b/>
          <w:color w:val="000000" w:themeColor="text1"/>
          <w:sz w:val="24"/>
          <w:szCs w:val="24"/>
          <w:lang w:eastAsia="tr-TR"/>
        </w:rPr>
      </w:pPr>
      <w:r w:rsidRPr="00520866">
        <w:rPr>
          <w:rFonts w:ascii="Tahoma" w:eastAsia="Times New Roman" w:hAnsi="Tahoma" w:cs="Tahoma"/>
          <w:b/>
          <w:color w:val="000000" w:themeColor="text1"/>
          <w:sz w:val="24"/>
          <w:szCs w:val="24"/>
          <w:lang w:eastAsia="tr-TR"/>
        </w:rPr>
        <w:lastRenderedPageBreak/>
        <w:t xml:space="preserve">5- </w:t>
      </w:r>
      <w:r w:rsidR="004F3C5F" w:rsidRPr="00520866">
        <w:rPr>
          <w:rFonts w:ascii="Tahoma" w:eastAsia="Times New Roman" w:hAnsi="Tahoma" w:cs="Tahoma"/>
          <w:b/>
          <w:color w:val="000000" w:themeColor="text1"/>
          <w:sz w:val="24"/>
          <w:szCs w:val="24"/>
          <w:lang w:eastAsia="tr-TR"/>
        </w:rPr>
        <w:t xml:space="preserve"> İşlenen Kişisel Verilerin Kimlere ve Hangi Amaçla Aktarılabileceği</w:t>
      </w:r>
    </w:p>
    <w:p w:rsidR="00607940" w:rsidRPr="00520866" w:rsidRDefault="006A0256" w:rsidP="00520866">
      <w:pPr>
        <w:pStyle w:val="AralkYok"/>
        <w:jc w:val="both"/>
        <w:rPr>
          <w:rFonts w:ascii="Tahoma" w:hAnsi="Tahoma" w:cs="Tahoma"/>
          <w:sz w:val="24"/>
          <w:szCs w:val="24"/>
          <w:shd w:val="clear" w:color="auto" w:fill="FFFFFF"/>
          <w:lang w:eastAsia="tr-TR"/>
        </w:rPr>
      </w:pPr>
      <w:r w:rsidRPr="00520866">
        <w:rPr>
          <w:rFonts w:ascii="Tahoma" w:hAnsi="Tahoma" w:cs="Tahoma"/>
          <w:sz w:val="24"/>
          <w:szCs w:val="24"/>
          <w:shd w:val="clear" w:color="auto" w:fill="FFFFFF"/>
          <w:lang w:eastAsia="tr-TR"/>
        </w:rPr>
        <w:br/>
        <w:t xml:space="preserve"> </w:t>
      </w:r>
      <w:r w:rsidRPr="00520866">
        <w:rPr>
          <w:rFonts w:ascii="Tahoma" w:hAnsi="Tahoma" w:cs="Tahoma"/>
          <w:sz w:val="24"/>
          <w:szCs w:val="24"/>
          <w:shd w:val="clear" w:color="auto" w:fill="FFFFFF"/>
          <w:lang w:eastAsia="tr-TR"/>
        </w:rPr>
        <w:tab/>
        <w:t>Kişisel verileriniz a</w:t>
      </w:r>
      <w:r w:rsidR="006F32E4" w:rsidRPr="00520866">
        <w:rPr>
          <w:rFonts w:ascii="Tahoma" w:hAnsi="Tahoma" w:cs="Tahoma"/>
          <w:sz w:val="24"/>
          <w:szCs w:val="24"/>
          <w:shd w:val="clear" w:color="auto" w:fill="FFFFFF"/>
          <w:lang w:eastAsia="tr-TR"/>
        </w:rPr>
        <w:t>çıklanan amaçlar kapsam</w:t>
      </w:r>
      <w:r w:rsidRPr="00520866">
        <w:rPr>
          <w:rFonts w:ascii="Tahoma" w:hAnsi="Tahoma" w:cs="Tahoma"/>
          <w:sz w:val="24"/>
          <w:szCs w:val="24"/>
          <w:shd w:val="clear" w:color="auto" w:fill="FFFFFF"/>
          <w:lang w:eastAsia="tr-TR"/>
        </w:rPr>
        <w:t>ında işlenen</w:t>
      </w:r>
      <w:r w:rsidR="006F32E4" w:rsidRPr="00520866">
        <w:rPr>
          <w:rFonts w:ascii="Tahoma" w:hAnsi="Tahoma" w:cs="Tahoma"/>
          <w:sz w:val="24"/>
          <w:szCs w:val="24"/>
          <w:shd w:val="clear" w:color="auto" w:fill="FFFFFF"/>
          <w:lang w:eastAsia="tr-TR"/>
        </w:rPr>
        <w:t>; 6698 Sayılı Kişisel Verilerin Korunması Kanunu ve diğer mevzuat hükümlerinin izin verdiği kurum veya kuruluşlar;</w:t>
      </w:r>
    </w:p>
    <w:p w:rsidR="00607940" w:rsidRPr="00520866" w:rsidRDefault="00607940" w:rsidP="00520866">
      <w:pPr>
        <w:pStyle w:val="AralkYok"/>
        <w:ind w:left="360"/>
        <w:jc w:val="both"/>
        <w:rPr>
          <w:rFonts w:ascii="Tahoma" w:hAnsi="Tahoma" w:cs="Tahoma"/>
          <w:sz w:val="24"/>
          <w:szCs w:val="24"/>
          <w:shd w:val="clear" w:color="auto" w:fill="FFFFFF"/>
          <w:lang w:eastAsia="tr-TR"/>
        </w:rPr>
      </w:pPr>
    </w:p>
    <w:p w:rsidR="00607940" w:rsidRPr="00520866" w:rsidRDefault="002B3782" w:rsidP="00520866">
      <w:pPr>
        <w:pStyle w:val="AralkYok"/>
        <w:numPr>
          <w:ilvl w:val="0"/>
          <w:numId w:val="16"/>
        </w:numPr>
        <w:ind w:left="720"/>
        <w:jc w:val="both"/>
        <w:rPr>
          <w:rFonts w:ascii="Tahoma" w:hAnsi="Tahoma" w:cs="Tahoma"/>
          <w:sz w:val="24"/>
          <w:szCs w:val="24"/>
        </w:rPr>
      </w:pPr>
      <w:r>
        <w:rPr>
          <w:rFonts w:ascii="Tahoma" w:hAnsi="Tahoma" w:cs="Tahoma"/>
          <w:sz w:val="24"/>
          <w:szCs w:val="24"/>
        </w:rPr>
        <w:t>Hosting ve Alan adı, adına yetki vermiş olduğunuz</w:t>
      </w:r>
      <w:r w:rsidR="00607940" w:rsidRPr="00520866">
        <w:rPr>
          <w:rFonts w:ascii="Tahoma" w:hAnsi="Tahoma" w:cs="Tahoma"/>
          <w:sz w:val="24"/>
          <w:szCs w:val="24"/>
        </w:rPr>
        <w:t xml:space="preserve"> temsilciler, </w:t>
      </w:r>
    </w:p>
    <w:p w:rsidR="00607940" w:rsidRPr="002B3782" w:rsidRDefault="0010557C" w:rsidP="00520866">
      <w:pPr>
        <w:pStyle w:val="AralkYok"/>
        <w:numPr>
          <w:ilvl w:val="0"/>
          <w:numId w:val="16"/>
        </w:numPr>
        <w:ind w:left="720"/>
        <w:jc w:val="both"/>
        <w:rPr>
          <w:rFonts w:ascii="Tahoma" w:hAnsi="Tahoma" w:cs="Tahoma"/>
          <w:sz w:val="24"/>
          <w:szCs w:val="24"/>
          <w:shd w:val="clear" w:color="auto" w:fill="FFFFFF"/>
          <w:lang w:eastAsia="tr-TR"/>
        </w:rPr>
      </w:pPr>
      <w:r w:rsidRPr="00520866">
        <w:rPr>
          <w:rFonts w:ascii="Tahoma" w:hAnsi="Tahoma" w:cs="Tahoma"/>
          <w:sz w:val="24"/>
          <w:szCs w:val="24"/>
        </w:rPr>
        <w:t>H</w:t>
      </w:r>
      <w:r w:rsidR="00607940" w:rsidRPr="00520866">
        <w:rPr>
          <w:rFonts w:ascii="Tahoma" w:hAnsi="Tahoma" w:cs="Tahoma"/>
          <w:sz w:val="24"/>
          <w:szCs w:val="24"/>
        </w:rPr>
        <w:t>izmetlerinden faydalandığınız veya işbirliği içerisinde olduğumuz tedarikçiler, destek hizmet sağlayıcıları, arşiv hizmeti sağlayıcıları ve iş ortaklarımız</w:t>
      </w:r>
      <w:r w:rsidR="002B3782">
        <w:rPr>
          <w:rFonts w:ascii="Tahoma" w:hAnsi="Tahoma" w:cs="Tahoma"/>
          <w:sz w:val="24"/>
          <w:szCs w:val="24"/>
        </w:rPr>
        <w:t xml:space="preserve"> ile,</w:t>
      </w:r>
    </w:p>
    <w:p w:rsidR="002B3782" w:rsidRPr="00F04550" w:rsidRDefault="002B3782" w:rsidP="002B3782">
      <w:pPr>
        <w:pStyle w:val="AralkYok"/>
        <w:ind w:left="720"/>
        <w:jc w:val="both"/>
        <w:rPr>
          <w:rFonts w:ascii="Tahoma" w:hAnsi="Tahoma" w:cs="Tahoma"/>
          <w:sz w:val="24"/>
          <w:szCs w:val="24"/>
          <w:shd w:val="clear" w:color="auto" w:fill="FFFFFF"/>
          <w:lang w:eastAsia="tr-TR"/>
        </w:rPr>
      </w:pPr>
    </w:p>
    <w:p w:rsidR="00F04550" w:rsidRDefault="00F04550" w:rsidP="00F04550">
      <w:pPr>
        <w:pStyle w:val="AralkYok"/>
        <w:ind w:firstLine="360"/>
        <w:jc w:val="both"/>
        <w:rPr>
          <w:rFonts w:ascii="Tahoma" w:hAnsi="Tahoma" w:cs="Tahoma"/>
          <w:sz w:val="24"/>
          <w:szCs w:val="24"/>
          <w:shd w:val="clear" w:color="auto" w:fill="FFFFFF"/>
          <w:lang w:eastAsia="tr-TR"/>
        </w:rPr>
      </w:pPr>
      <w:r>
        <w:rPr>
          <w:rFonts w:ascii="Tahoma" w:hAnsi="Tahoma" w:cs="Tahoma"/>
          <w:sz w:val="24"/>
          <w:szCs w:val="24"/>
          <w:shd w:val="clear" w:color="auto" w:fill="FFFFFF"/>
          <w:lang w:eastAsia="tr-TR"/>
        </w:rPr>
        <w:t>V</w:t>
      </w:r>
      <w:r w:rsidR="00BE7154" w:rsidRPr="00F04550">
        <w:rPr>
          <w:rFonts w:ascii="Tahoma" w:hAnsi="Tahoma" w:cs="Tahoma"/>
          <w:sz w:val="24"/>
          <w:szCs w:val="24"/>
          <w:shd w:val="clear" w:color="auto" w:fill="FFFFFF"/>
          <w:lang w:eastAsia="tr-TR"/>
        </w:rPr>
        <w:t>eri sorumlusu</w:t>
      </w:r>
      <w:r w:rsidR="006F32E4" w:rsidRPr="00F04550">
        <w:rPr>
          <w:rFonts w:ascii="Tahoma" w:hAnsi="Tahoma" w:cs="Tahoma"/>
          <w:sz w:val="24"/>
          <w:szCs w:val="24"/>
          <w:shd w:val="clear" w:color="auto" w:fill="FFFFFF"/>
          <w:lang w:eastAsia="tr-TR"/>
        </w:rPr>
        <w:t xml:space="preserve"> olarak faaliyetlerimizi yürütmek üzere sözleşmesel olarak hizmet aldığımız, işbirliği yaptığımız, her türlü kişisel verilerinizin muhafazası, yetkisiz erişimlerin önlenmesi ve hukuka aykırı olarak işlenmelerini önlemek gibi işyeri güvenliği tedbirlerinin alınmasında bizimle müşterek ve </w:t>
      </w:r>
      <w:r w:rsidR="0010557C" w:rsidRPr="00F04550">
        <w:rPr>
          <w:rFonts w:ascii="Tahoma" w:hAnsi="Tahoma" w:cs="Tahoma"/>
          <w:sz w:val="24"/>
          <w:szCs w:val="24"/>
          <w:shd w:val="clear" w:color="auto" w:fill="FFFFFF"/>
          <w:lang w:eastAsia="tr-TR"/>
        </w:rPr>
        <w:t>müteselsil sorumlu olan yurtiçi</w:t>
      </w:r>
      <w:r w:rsidR="006F32E4" w:rsidRPr="00F04550">
        <w:rPr>
          <w:rFonts w:ascii="Tahoma" w:hAnsi="Tahoma" w:cs="Tahoma"/>
          <w:sz w:val="24"/>
          <w:szCs w:val="24"/>
          <w:shd w:val="clear" w:color="auto" w:fill="FFFFFF"/>
          <w:lang w:eastAsia="tr-TR"/>
        </w:rPr>
        <w:t xml:space="preserve"> kuruluşlar ve diğer 3. K</w:t>
      </w:r>
      <w:r w:rsidR="00D40017" w:rsidRPr="00F04550">
        <w:rPr>
          <w:rFonts w:ascii="Tahoma" w:hAnsi="Tahoma" w:cs="Tahoma"/>
          <w:sz w:val="24"/>
          <w:szCs w:val="24"/>
          <w:shd w:val="clear" w:color="auto" w:fill="FFFFFF"/>
          <w:lang w:eastAsia="tr-TR"/>
        </w:rPr>
        <w:t>işilere 6698 sayılı Kanun’un 8.maddesinde</w:t>
      </w:r>
      <w:r w:rsidR="006F32E4" w:rsidRPr="00F04550">
        <w:rPr>
          <w:rFonts w:ascii="Tahoma" w:hAnsi="Tahoma" w:cs="Tahoma"/>
          <w:sz w:val="24"/>
          <w:szCs w:val="24"/>
          <w:shd w:val="clear" w:color="auto" w:fill="FFFFFF"/>
          <w:lang w:eastAsia="tr-TR"/>
        </w:rPr>
        <w:t xml:space="preserve"> belirtilen kişisel veri işleme şartları ve </w:t>
      </w:r>
      <w:r w:rsidR="004F3C5F" w:rsidRPr="00F04550">
        <w:rPr>
          <w:rFonts w:ascii="Tahoma" w:hAnsi="Tahoma" w:cs="Tahoma"/>
          <w:sz w:val="24"/>
          <w:szCs w:val="24"/>
          <w:shd w:val="clear" w:color="auto" w:fill="FFFFFF"/>
          <w:lang w:eastAsia="tr-TR"/>
        </w:rPr>
        <w:t xml:space="preserve">amaçları ile sınırlı olarak </w:t>
      </w:r>
      <w:r w:rsidR="008F6FB4" w:rsidRPr="00F04550">
        <w:rPr>
          <w:rFonts w:ascii="Tahoma" w:hAnsi="Tahoma" w:cs="Tahoma"/>
          <w:sz w:val="24"/>
          <w:szCs w:val="24"/>
          <w:shd w:val="clear" w:color="auto" w:fill="FFFFFF"/>
          <w:lang w:eastAsia="tr-TR"/>
        </w:rPr>
        <w:t>paylaşılabilecektir</w:t>
      </w:r>
      <w:r w:rsidR="004F3C5F" w:rsidRPr="00F04550">
        <w:rPr>
          <w:rFonts w:ascii="Tahoma" w:hAnsi="Tahoma" w:cs="Tahoma"/>
          <w:sz w:val="24"/>
          <w:szCs w:val="24"/>
          <w:shd w:val="clear" w:color="auto" w:fill="FFFFFF"/>
          <w:lang w:eastAsia="tr-TR"/>
        </w:rPr>
        <w:t>.</w:t>
      </w:r>
    </w:p>
    <w:p w:rsidR="00F04550" w:rsidRDefault="00F04550">
      <w:pPr>
        <w:rPr>
          <w:rFonts w:ascii="Tahoma" w:hAnsi="Tahoma" w:cs="Tahoma"/>
          <w:sz w:val="24"/>
          <w:szCs w:val="24"/>
          <w:shd w:val="clear" w:color="auto" w:fill="FFFFFF"/>
          <w:lang w:eastAsia="tr-TR"/>
        </w:rPr>
      </w:pPr>
    </w:p>
    <w:p w:rsidR="00604E35" w:rsidRPr="00520866" w:rsidRDefault="000E6C63" w:rsidP="00520866">
      <w:pPr>
        <w:pStyle w:val="AralkYok"/>
        <w:jc w:val="both"/>
        <w:rPr>
          <w:rFonts w:ascii="Tahoma" w:hAnsi="Tahoma" w:cs="Tahoma"/>
          <w:b/>
          <w:sz w:val="24"/>
          <w:szCs w:val="24"/>
          <w:shd w:val="clear" w:color="auto" w:fill="FFFFFF"/>
          <w:lang w:eastAsia="tr-TR"/>
        </w:rPr>
      </w:pPr>
      <w:r w:rsidRPr="00520866">
        <w:rPr>
          <w:rFonts w:ascii="Tahoma" w:hAnsi="Tahoma" w:cs="Tahoma"/>
          <w:b/>
          <w:sz w:val="24"/>
          <w:szCs w:val="24"/>
          <w:shd w:val="clear" w:color="auto" w:fill="FFFFFF"/>
          <w:lang w:eastAsia="tr-TR"/>
        </w:rPr>
        <w:t>6-</w:t>
      </w:r>
      <w:r w:rsidR="00604E35" w:rsidRPr="00520866">
        <w:rPr>
          <w:rFonts w:ascii="Tahoma" w:hAnsi="Tahoma" w:cs="Tahoma"/>
          <w:b/>
          <w:sz w:val="24"/>
          <w:szCs w:val="24"/>
          <w:shd w:val="clear" w:color="auto" w:fill="FFFFFF"/>
          <w:lang w:eastAsia="tr-TR"/>
        </w:rPr>
        <w:t xml:space="preserve"> </w:t>
      </w:r>
      <w:r w:rsidRPr="00520866">
        <w:rPr>
          <w:rFonts w:ascii="Tahoma" w:hAnsi="Tahoma" w:cs="Tahoma"/>
          <w:b/>
          <w:sz w:val="24"/>
          <w:szCs w:val="24"/>
          <w:shd w:val="clear" w:color="auto" w:fill="FFFFFF"/>
          <w:lang w:eastAsia="tr-TR"/>
        </w:rPr>
        <w:t xml:space="preserve"> </w:t>
      </w:r>
      <w:r w:rsidR="00604E35" w:rsidRPr="00520866">
        <w:rPr>
          <w:rFonts w:ascii="Tahoma" w:hAnsi="Tahoma" w:cs="Tahoma"/>
          <w:b/>
          <w:sz w:val="24"/>
          <w:szCs w:val="24"/>
          <w:shd w:val="clear" w:color="auto" w:fill="FFFFFF"/>
          <w:lang w:eastAsia="tr-TR"/>
        </w:rPr>
        <w:t>Kişisel Veri Toplamanın Yöntemi ve Hukuki Sebebi</w:t>
      </w:r>
    </w:p>
    <w:p w:rsidR="00FC0E23" w:rsidRPr="00520866" w:rsidRDefault="006F32E4" w:rsidP="00520866">
      <w:pPr>
        <w:pStyle w:val="AralkYok"/>
        <w:ind w:left="720"/>
        <w:jc w:val="both"/>
        <w:rPr>
          <w:rFonts w:ascii="Tahoma" w:hAnsi="Tahoma" w:cs="Tahoma"/>
          <w:sz w:val="24"/>
          <w:szCs w:val="24"/>
          <w:shd w:val="clear" w:color="auto" w:fill="FFFFFF"/>
          <w:lang w:eastAsia="tr-TR"/>
        </w:rPr>
      </w:pPr>
      <w:r w:rsidRPr="00520866">
        <w:rPr>
          <w:rFonts w:ascii="Tahoma" w:hAnsi="Tahoma" w:cs="Tahoma"/>
          <w:sz w:val="24"/>
          <w:szCs w:val="24"/>
          <w:shd w:val="clear" w:color="auto" w:fill="FFFFFF"/>
          <w:lang w:eastAsia="tr-TR"/>
        </w:rPr>
        <w:t> </w:t>
      </w:r>
      <w:r w:rsidR="006A0256" w:rsidRPr="00520866">
        <w:rPr>
          <w:rFonts w:ascii="Tahoma" w:hAnsi="Tahoma" w:cs="Tahoma"/>
          <w:sz w:val="24"/>
          <w:szCs w:val="24"/>
          <w:shd w:val="clear" w:color="auto" w:fill="FFFFFF"/>
          <w:lang w:eastAsia="tr-TR"/>
        </w:rPr>
        <w:t xml:space="preserve"> </w:t>
      </w:r>
    </w:p>
    <w:p w:rsidR="00FC0E23" w:rsidRPr="00520866" w:rsidRDefault="006F32E4" w:rsidP="00520866">
      <w:pPr>
        <w:pStyle w:val="AralkYok"/>
        <w:numPr>
          <w:ilvl w:val="0"/>
          <w:numId w:val="22"/>
        </w:numPr>
        <w:jc w:val="both"/>
        <w:rPr>
          <w:rFonts w:ascii="Tahoma" w:hAnsi="Tahoma" w:cs="Tahoma"/>
          <w:sz w:val="24"/>
          <w:szCs w:val="24"/>
          <w:shd w:val="clear" w:color="auto" w:fill="FFFFFF"/>
          <w:lang w:eastAsia="tr-TR"/>
        </w:rPr>
      </w:pPr>
      <w:r w:rsidRPr="00520866">
        <w:rPr>
          <w:rFonts w:ascii="Tahoma" w:hAnsi="Tahoma" w:cs="Tahoma"/>
          <w:sz w:val="24"/>
          <w:szCs w:val="24"/>
          <w:shd w:val="clear" w:color="auto" w:fill="FFFFFF"/>
          <w:lang w:eastAsia="tr-TR"/>
        </w:rPr>
        <w:t>Kişisel verileriniz 6698 sayılı Kanun’un 4., 5. ve 6. maddelerinde belirtilen kişisel veri işleme ilkeleri, şartları ve amaçları ile bu metinde yer alan amaçlar kapsamında toplanabilmekte, işlenebilmekte ve 6698 say</w:t>
      </w:r>
      <w:r w:rsidR="00D40017" w:rsidRPr="00520866">
        <w:rPr>
          <w:rFonts w:ascii="Tahoma" w:hAnsi="Tahoma" w:cs="Tahoma"/>
          <w:sz w:val="24"/>
          <w:szCs w:val="24"/>
          <w:shd w:val="clear" w:color="auto" w:fill="FFFFFF"/>
          <w:lang w:eastAsia="tr-TR"/>
        </w:rPr>
        <w:t>ılı Kanun’un 8.Maddesi</w:t>
      </w:r>
      <w:r w:rsidR="00FC0E23" w:rsidRPr="00520866">
        <w:rPr>
          <w:rFonts w:ascii="Tahoma" w:hAnsi="Tahoma" w:cs="Tahoma"/>
          <w:sz w:val="24"/>
          <w:szCs w:val="24"/>
          <w:shd w:val="clear" w:color="auto" w:fill="FFFFFF"/>
          <w:lang w:eastAsia="tr-TR"/>
        </w:rPr>
        <w:t xml:space="preserve"> Kapsamında aktarılabilecektir.</w:t>
      </w:r>
    </w:p>
    <w:p w:rsidR="008F6FB4" w:rsidRPr="00520866" w:rsidRDefault="008F6FB4" w:rsidP="00520866">
      <w:pPr>
        <w:pStyle w:val="AralkYok"/>
        <w:ind w:left="720"/>
        <w:jc w:val="both"/>
        <w:rPr>
          <w:rFonts w:ascii="Tahoma" w:hAnsi="Tahoma" w:cs="Tahoma"/>
          <w:sz w:val="24"/>
          <w:szCs w:val="24"/>
          <w:shd w:val="clear" w:color="auto" w:fill="FFFFFF"/>
          <w:lang w:eastAsia="tr-TR"/>
        </w:rPr>
      </w:pPr>
    </w:p>
    <w:p w:rsidR="006F32E4" w:rsidRPr="00520866" w:rsidRDefault="00D40017" w:rsidP="00520866">
      <w:pPr>
        <w:pStyle w:val="AralkYok"/>
        <w:numPr>
          <w:ilvl w:val="0"/>
          <w:numId w:val="21"/>
        </w:numPr>
        <w:jc w:val="both"/>
        <w:rPr>
          <w:rFonts w:ascii="Tahoma" w:hAnsi="Tahoma" w:cs="Tahoma"/>
          <w:sz w:val="24"/>
          <w:szCs w:val="24"/>
          <w:lang w:eastAsia="tr-TR"/>
        </w:rPr>
      </w:pPr>
      <w:r w:rsidRPr="00520866">
        <w:rPr>
          <w:rFonts w:ascii="Tahoma" w:hAnsi="Tahoma" w:cs="Tahoma"/>
          <w:sz w:val="24"/>
          <w:szCs w:val="24"/>
          <w:shd w:val="clear" w:color="auto" w:fill="FFFFFF"/>
          <w:lang w:eastAsia="tr-TR"/>
        </w:rPr>
        <w:t>Kişisel verileriniz,</w:t>
      </w:r>
      <w:r w:rsidRPr="00520866">
        <w:rPr>
          <w:rFonts w:ascii="Tahoma" w:eastAsia="Carlito" w:hAnsi="Tahoma" w:cs="Tahoma"/>
          <w:sz w:val="24"/>
          <w:szCs w:val="24"/>
        </w:rPr>
        <w:t xml:space="preserve"> </w:t>
      </w:r>
      <w:r w:rsidRPr="00520866">
        <w:rPr>
          <w:rFonts w:ascii="Tahoma" w:hAnsi="Tahoma" w:cs="Tahoma"/>
          <w:sz w:val="24"/>
          <w:szCs w:val="24"/>
          <w:shd w:val="clear" w:color="auto" w:fill="FFFFFF"/>
          <w:lang w:eastAsia="tr-TR"/>
        </w:rPr>
        <w:t xml:space="preserve">yüz yüze gerçekleştirilen görüşmeler, </w:t>
      </w:r>
      <w:r w:rsidR="006F32E4" w:rsidRPr="00520866">
        <w:rPr>
          <w:rFonts w:ascii="Tahoma" w:hAnsi="Tahoma" w:cs="Tahoma"/>
          <w:sz w:val="24"/>
          <w:szCs w:val="24"/>
          <w:shd w:val="clear" w:color="auto" w:fill="FFFFFF"/>
          <w:lang w:eastAsia="tr-TR"/>
        </w:rPr>
        <w:t xml:space="preserve">otomatik ya da otomatik </w:t>
      </w:r>
      <w:r w:rsidR="006A0256" w:rsidRPr="00520866">
        <w:rPr>
          <w:rFonts w:ascii="Tahoma" w:hAnsi="Tahoma" w:cs="Tahoma"/>
          <w:sz w:val="24"/>
          <w:szCs w:val="24"/>
          <w:shd w:val="clear" w:color="auto" w:fill="FFFFFF"/>
          <w:lang w:eastAsia="tr-TR"/>
        </w:rPr>
        <w:t>olmayan yöntemlerle,</w:t>
      </w:r>
      <w:r w:rsidRPr="00520866">
        <w:rPr>
          <w:rFonts w:ascii="Tahoma" w:eastAsia="Carlito" w:hAnsi="Tahoma" w:cs="Tahoma"/>
          <w:sz w:val="24"/>
          <w:szCs w:val="24"/>
        </w:rPr>
        <w:t xml:space="preserve"> </w:t>
      </w:r>
      <w:r w:rsidRPr="00520866">
        <w:rPr>
          <w:rFonts w:ascii="Tahoma" w:hAnsi="Tahoma" w:cs="Tahoma"/>
          <w:sz w:val="24"/>
          <w:szCs w:val="24"/>
          <w:shd w:val="clear" w:color="auto" w:fill="FFFFFF"/>
          <w:lang w:eastAsia="tr-TR"/>
        </w:rPr>
        <w:t xml:space="preserve">kişisel verileriniz, işbu yakınınız tarafından sağlanan bilgi ve belgeler aracılığı ile de elde edilebilecektir. Kişisel verileriniz, Kanun’un 5. ve 6. maddelerinde belirtilen kişisel veri işleme şartları uyarınca aşağıdaki hukuki sebeplere dayanılarak </w:t>
      </w:r>
      <w:r w:rsidR="00762961" w:rsidRPr="00520866">
        <w:rPr>
          <w:rFonts w:ascii="Tahoma" w:hAnsi="Tahoma" w:cs="Tahoma"/>
          <w:sz w:val="24"/>
          <w:szCs w:val="24"/>
          <w:shd w:val="clear" w:color="auto" w:fill="FFFFFF"/>
          <w:lang w:eastAsia="tr-TR"/>
        </w:rPr>
        <w:t>işlenmektedir.</w:t>
      </w:r>
    </w:p>
    <w:p w:rsidR="00157425" w:rsidRPr="00520866" w:rsidRDefault="00157425" w:rsidP="00520866">
      <w:pPr>
        <w:pStyle w:val="AralkYok"/>
        <w:jc w:val="both"/>
        <w:rPr>
          <w:rFonts w:ascii="Tahoma" w:hAnsi="Tahoma" w:cs="Tahoma"/>
          <w:sz w:val="24"/>
          <w:szCs w:val="24"/>
          <w:shd w:val="clear" w:color="auto" w:fill="FFFFFF"/>
          <w:lang w:eastAsia="tr-TR"/>
        </w:rPr>
      </w:pPr>
    </w:p>
    <w:p w:rsidR="006F32E4" w:rsidRPr="00520866" w:rsidRDefault="006F32E4" w:rsidP="00520866">
      <w:pPr>
        <w:pStyle w:val="AralkYok"/>
        <w:numPr>
          <w:ilvl w:val="0"/>
          <w:numId w:val="21"/>
        </w:numPr>
        <w:jc w:val="both"/>
        <w:rPr>
          <w:rFonts w:ascii="Tahoma" w:hAnsi="Tahoma" w:cs="Tahoma"/>
          <w:sz w:val="24"/>
          <w:szCs w:val="24"/>
          <w:lang w:eastAsia="tr-TR"/>
        </w:rPr>
      </w:pPr>
      <w:r w:rsidRPr="00520866">
        <w:rPr>
          <w:rFonts w:ascii="Tahoma" w:hAnsi="Tahoma" w:cs="Tahoma"/>
          <w:sz w:val="24"/>
          <w:szCs w:val="24"/>
          <w:shd w:val="clear" w:color="auto" w:fill="FFFFFF"/>
          <w:lang w:eastAsia="tr-TR"/>
        </w:rPr>
        <w:t xml:space="preserve">Kişisel Verilerin Korunması Hakkında Bilgilendirme ile belirlenen amaçlar ve kapsam dışında kullanılmamak kaydı ile gerekli tüm bilgi güvenliği tedbirleri de alınarak </w:t>
      </w:r>
      <w:r w:rsidR="00596F4F" w:rsidRPr="00520866">
        <w:rPr>
          <w:rFonts w:ascii="Tahoma" w:hAnsi="Tahoma" w:cs="Tahoma"/>
          <w:sz w:val="24"/>
          <w:szCs w:val="24"/>
          <w:shd w:val="clear" w:color="auto" w:fill="FFFFFF"/>
          <w:lang w:eastAsia="tr-TR"/>
        </w:rPr>
        <w:t>işlenecek</w:t>
      </w:r>
      <w:r w:rsidRPr="00520866">
        <w:rPr>
          <w:rFonts w:ascii="Tahoma" w:hAnsi="Tahoma" w:cs="Tahoma"/>
          <w:sz w:val="24"/>
          <w:szCs w:val="24"/>
          <w:shd w:val="clear" w:color="auto" w:fill="FFFFFF"/>
          <w:lang w:eastAsia="tr-TR"/>
        </w:rPr>
        <w:t xml:space="preserve"> ve yasal saklama süresince veya işleme amacının gerekli kıldığ</w:t>
      </w:r>
      <w:r w:rsidR="007E58B7" w:rsidRPr="00520866">
        <w:rPr>
          <w:rFonts w:ascii="Tahoma" w:hAnsi="Tahoma" w:cs="Tahoma"/>
          <w:sz w:val="24"/>
          <w:szCs w:val="24"/>
          <w:shd w:val="clear" w:color="auto" w:fill="FFFFFF"/>
          <w:lang w:eastAsia="tr-TR"/>
        </w:rPr>
        <w:t xml:space="preserve">ı </w:t>
      </w:r>
      <w:r w:rsidRPr="00520866">
        <w:rPr>
          <w:rFonts w:ascii="Tahoma" w:hAnsi="Tahoma" w:cs="Tahoma"/>
          <w:sz w:val="24"/>
          <w:szCs w:val="24"/>
          <w:shd w:val="clear" w:color="auto" w:fill="FFFFFF"/>
          <w:lang w:eastAsia="tr-TR"/>
        </w:rPr>
        <w:t xml:space="preserve">süre boyunca saklanacak ve işleme amacının gerekli kıldığı sürenin sonunda anonimleştirilerek </w:t>
      </w:r>
      <w:r w:rsidR="00F04550">
        <w:rPr>
          <w:rFonts w:ascii="Tahoma" w:hAnsi="Tahoma" w:cs="Tahoma"/>
          <w:sz w:val="24"/>
          <w:szCs w:val="24"/>
          <w:shd w:val="clear" w:color="auto" w:fill="FFFFFF"/>
          <w:lang w:eastAsia="tr-TR"/>
        </w:rPr>
        <w:t>veri sorumlusu</w:t>
      </w:r>
      <w:r w:rsidRPr="00520866">
        <w:rPr>
          <w:rFonts w:ascii="Tahoma" w:hAnsi="Tahoma" w:cs="Tahoma"/>
          <w:sz w:val="24"/>
          <w:szCs w:val="24"/>
          <w:shd w:val="clear" w:color="auto" w:fill="FFFFFF"/>
          <w:lang w:eastAsia="tr-TR"/>
        </w:rPr>
        <w:t xml:space="preserve"> tarafından kullanılmaya devam edilecektir. </w:t>
      </w:r>
    </w:p>
    <w:p w:rsidR="00157425" w:rsidRPr="00520866" w:rsidRDefault="00157425" w:rsidP="00520866">
      <w:pPr>
        <w:pStyle w:val="AralkYok"/>
        <w:ind w:firstLine="705"/>
        <w:jc w:val="both"/>
        <w:rPr>
          <w:rFonts w:ascii="Tahoma" w:hAnsi="Tahoma" w:cs="Tahoma"/>
          <w:sz w:val="24"/>
          <w:szCs w:val="24"/>
          <w:shd w:val="clear" w:color="auto" w:fill="FFFFFF"/>
          <w:lang w:eastAsia="tr-TR"/>
        </w:rPr>
      </w:pPr>
    </w:p>
    <w:p w:rsidR="006F32E4" w:rsidRPr="00520866" w:rsidRDefault="006F32E4" w:rsidP="00520866">
      <w:pPr>
        <w:pStyle w:val="AralkYok"/>
        <w:numPr>
          <w:ilvl w:val="0"/>
          <w:numId w:val="21"/>
        </w:numPr>
        <w:jc w:val="both"/>
        <w:rPr>
          <w:rFonts w:ascii="Tahoma" w:hAnsi="Tahoma" w:cs="Tahoma"/>
          <w:sz w:val="24"/>
          <w:szCs w:val="24"/>
          <w:shd w:val="clear" w:color="auto" w:fill="FFFFFF"/>
          <w:lang w:eastAsia="tr-TR"/>
        </w:rPr>
      </w:pPr>
      <w:r w:rsidRPr="00520866">
        <w:rPr>
          <w:rFonts w:ascii="Tahoma" w:hAnsi="Tahoma" w:cs="Tahoma"/>
          <w:sz w:val="24"/>
          <w:szCs w:val="24"/>
          <w:shd w:val="clear" w:color="auto" w:fill="FFFFFF"/>
          <w:lang w:eastAsia="tr-TR"/>
        </w:rPr>
        <w:t>Kişisel verilerinizin hukuka aykırı olarak işlenmesinin ve verilerinize hukuka aykırı olarak erişilmesinin önlenmesi ve kişisel verilerinizin güvenli bir şekilde muhafaza edilmesi amacıyla her türlü gerekli teknik ve idari tedbir alınmaktadır.</w:t>
      </w:r>
    </w:p>
    <w:p w:rsidR="00923AB4" w:rsidRPr="00520866" w:rsidRDefault="00923AB4" w:rsidP="00520866">
      <w:pPr>
        <w:pStyle w:val="AralkYok"/>
        <w:jc w:val="both"/>
        <w:rPr>
          <w:rFonts w:ascii="Tahoma" w:hAnsi="Tahoma" w:cs="Tahoma"/>
          <w:sz w:val="24"/>
          <w:szCs w:val="24"/>
          <w:shd w:val="clear" w:color="auto" w:fill="FFFFFF"/>
          <w:lang w:eastAsia="tr-TR"/>
        </w:rPr>
      </w:pPr>
    </w:p>
    <w:p w:rsidR="006F32E4" w:rsidRPr="00520866" w:rsidRDefault="000E6C63" w:rsidP="00520866">
      <w:pPr>
        <w:shd w:val="clear" w:color="auto" w:fill="FFFFFF"/>
        <w:spacing w:after="200" w:line="240" w:lineRule="auto"/>
        <w:jc w:val="both"/>
        <w:rPr>
          <w:rFonts w:ascii="Tahoma" w:eastAsia="Times New Roman" w:hAnsi="Tahoma" w:cs="Tahoma"/>
          <w:color w:val="000000" w:themeColor="text1"/>
          <w:sz w:val="24"/>
          <w:szCs w:val="24"/>
          <w:lang w:eastAsia="tr-TR"/>
        </w:rPr>
      </w:pPr>
      <w:r w:rsidRPr="00520866">
        <w:rPr>
          <w:rFonts w:ascii="Tahoma" w:eastAsia="Times New Roman" w:hAnsi="Tahoma" w:cs="Tahoma"/>
          <w:b/>
          <w:color w:val="000000" w:themeColor="text1"/>
          <w:sz w:val="24"/>
          <w:szCs w:val="24"/>
          <w:shd w:val="clear" w:color="auto" w:fill="FFFFFF"/>
          <w:lang w:eastAsia="tr-TR"/>
        </w:rPr>
        <w:t xml:space="preserve">7- </w:t>
      </w:r>
      <w:r w:rsidR="006F32E4" w:rsidRPr="00520866">
        <w:rPr>
          <w:rFonts w:ascii="Tahoma" w:eastAsia="Times New Roman" w:hAnsi="Tahoma" w:cs="Tahoma"/>
          <w:b/>
          <w:color w:val="000000" w:themeColor="text1"/>
          <w:sz w:val="24"/>
          <w:szCs w:val="24"/>
          <w:shd w:val="clear" w:color="auto" w:fill="FFFFFF"/>
          <w:lang w:eastAsia="tr-TR"/>
        </w:rPr>
        <w:t>Kişisel Veri Sahibinin 6698 sayılı Kanun’un 11. maddesinde Sayılan Hakları</w:t>
      </w:r>
      <w:r w:rsidR="006F32E4" w:rsidRPr="00520866">
        <w:rPr>
          <w:rFonts w:ascii="Tahoma" w:eastAsia="Times New Roman" w:hAnsi="Tahoma" w:cs="Tahoma"/>
          <w:color w:val="000000" w:themeColor="text1"/>
          <w:sz w:val="24"/>
          <w:szCs w:val="24"/>
          <w:shd w:val="clear" w:color="auto" w:fill="FFFFFF"/>
          <w:lang w:eastAsia="tr-TR"/>
        </w:rPr>
        <w:t> </w:t>
      </w:r>
      <w:r w:rsidR="006F32E4" w:rsidRPr="00520866">
        <w:rPr>
          <w:rFonts w:ascii="Tahoma" w:eastAsia="Times New Roman" w:hAnsi="Tahoma" w:cs="Tahoma"/>
          <w:color w:val="000000" w:themeColor="text1"/>
          <w:sz w:val="24"/>
          <w:szCs w:val="24"/>
          <w:shd w:val="clear" w:color="auto" w:fill="FFFFFF"/>
          <w:lang w:eastAsia="tr-TR"/>
        </w:rPr>
        <w:br/>
      </w:r>
      <w:r w:rsidR="006F32E4" w:rsidRPr="00520866">
        <w:rPr>
          <w:rFonts w:ascii="Tahoma" w:eastAsia="Times New Roman" w:hAnsi="Tahoma" w:cs="Tahoma"/>
          <w:color w:val="000000" w:themeColor="text1"/>
          <w:sz w:val="24"/>
          <w:szCs w:val="24"/>
          <w:shd w:val="clear" w:color="auto" w:fill="FFFFFF"/>
          <w:lang w:eastAsia="tr-TR"/>
        </w:rPr>
        <w:br/>
      </w:r>
      <w:r w:rsidR="001C3724" w:rsidRPr="00520866">
        <w:rPr>
          <w:rFonts w:ascii="Tahoma" w:eastAsia="Times New Roman" w:hAnsi="Tahoma" w:cs="Tahoma"/>
          <w:color w:val="000000" w:themeColor="text1"/>
          <w:sz w:val="24"/>
          <w:szCs w:val="24"/>
          <w:shd w:val="clear" w:color="auto" w:fill="FFFFFF"/>
          <w:lang w:eastAsia="tr-TR"/>
        </w:rPr>
        <w:t xml:space="preserve"> </w:t>
      </w:r>
      <w:r w:rsidR="001C3724" w:rsidRPr="00520866">
        <w:rPr>
          <w:rFonts w:ascii="Tahoma" w:eastAsia="Times New Roman" w:hAnsi="Tahoma" w:cs="Tahoma"/>
          <w:color w:val="000000" w:themeColor="text1"/>
          <w:sz w:val="24"/>
          <w:szCs w:val="24"/>
          <w:shd w:val="clear" w:color="auto" w:fill="FFFFFF"/>
          <w:lang w:eastAsia="tr-TR"/>
        </w:rPr>
        <w:tab/>
      </w:r>
      <w:r w:rsidR="006F32E4" w:rsidRPr="00520866">
        <w:rPr>
          <w:rFonts w:ascii="Tahoma" w:eastAsia="Times New Roman" w:hAnsi="Tahoma" w:cs="Tahoma"/>
          <w:color w:val="000000" w:themeColor="text1"/>
          <w:sz w:val="24"/>
          <w:szCs w:val="24"/>
          <w:shd w:val="clear" w:color="auto" w:fill="FFFFFF"/>
          <w:lang w:eastAsia="tr-TR"/>
        </w:rPr>
        <w:t>Anayasa’nın 20nci maddesinde herkesin, kendisiyle ilgili kişisel veriler hakkında bilgilendirilme hakkına sahip olduğu ortaya konulmuştur. Bu doğrultuda KVKK’nun 11</w:t>
      </w:r>
      <w:r w:rsidR="00FC0E23" w:rsidRPr="00520866">
        <w:rPr>
          <w:rFonts w:ascii="Tahoma" w:eastAsia="Times New Roman" w:hAnsi="Tahoma" w:cs="Tahoma"/>
          <w:color w:val="000000" w:themeColor="text1"/>
          <w:sz w:val="24"/>
          <w:szCs w:val="24"/>
          <w:shd w:val="clear" w:color="auto" w:fill="FFFFFF"/>
          <w:lang w:eastAsia="tr-TR"/>
        </w:rPr>
        <w:t>’</w:t>
      </w:r>
      <w:r w:rsidR="006F32E4" w:rsidRPr="00520866">
        <w:rPr>
          <w:rFonts w:ascii="Tahoma" w:eastAsia="Times New Roman" w:hAnsi="Tahoma" w:cs="Tahoma"/>
          <w:color w:val="000000" w:themeColor="text1"/>
          <w:sz w:val="24"/>
          <w:szCs w:val="24"/>
          <w:shd w:val="clear" w:color="auto" w:fill="FFFFFF"/>
          <w:lang w:eastAsia="tr-TR"/>
        </w:rPr>
        <w:t>inci maddesinde kişisel veri sahibinin hakları arasında “bilgi ta</w:t>
      </w:r>
      <w:r w:rsidR="006A76D1" w:rsidRPr="00520866">
        <w:rPr>
          <w:rFonts w:ascii="Tahoma" w:eastAsia="Times New Roman" w:hAnsi="Tahoma" w:cs="Tahoma"/>
          <w:color w:val="000000" w:themeColor="text1"/>
          <w:sz w:val="24"/>
          <w:szCs w:val="24"/>
          <w:shd w:val="clear" w:color="auto" w:fill="FFFFFF"/>
          <w:lang w:eastAsia="tr-TR"/>
        </w:rPr>
        <w:t xml:space="preserve">lep etme” de sayılmıştır. Veri sorumlusu </w:t>
      </w:r>
      <w:r w:rsidR="006F32E4" w:rsidRPr="00520866">
        <w:rPr>
          <w:rFonts w:ascii="Tahoma" w:eastAsia="Times New Roman" w:hAnsi="Tahoma" w:cs="Tahoma"/>
          <w:color w:val="000000" w:themeColor="text1"/>
          <w:sz w:val="24"/>
          <w:szCs w:val="24"/>
          <w:shd w:val="clear" w:color="auto" w:fill="FFFFFF"/>
          <w:lang w:eastAsia="tr-TR"/>
        </w:rPr>
        <w:t xml:space="preserve">bu kapsamda, Anayasa’nın 20. ve 6698 sayılı Kanun’un 11. </w:t>
      </w:r>
      <w:r w:rsidR="006F32E4" w:rsidRPr="00520866">
        <w:rPr>
          <w:rFonts w:ascii="Tahoma" w:eastAsia="Times New Roman" w:hAnsi="Tahoma" w:cs="Tahoma"/>
          <w:color w:val="000000" w:themeColor="text1"/>
          <w:sz w:val="24"/>
          <w:szCs w:val="24"/>
          <w:shd w:val="clear" w:color="auto" w:fill="FFFFFF"/>
          <w:lang w:eastAsia="tr-TR"/>
        </w:rPr>
        <w:lastRenderedPageBreak/>
        <w:t>maddelerine uygun olarak kişisel veri sahibinin bilgi talep etmesi du</w:t>
      </w:r>
      <w:r w:rsidR="00B034E1">
        <w:rPr>
          <w:rFonts w:ascii="Tahoma" w:eastAsia="Times New Roman" w:hAnsi="Tahoma" w:cs="Tahoma"/>
          <w:color w:val="000000" w:themeColor="text1"/>
          <w:sz w:val="24"/>
          <w:szCs w:val="24"/>
          <w:shd w:val="clear" w:color="auto" w:fill="FFFFFF"/>
          <w:lang w:eastAsia="tr-TR"/>
        </w:rPr>
        <w:t>rumunda gerekli bilgilendirmeyi yapmaktadır. </w:t>
      </w:r>
      <w:r w:rsidR="006F32E4" w:rsidRPr="00520866">
        <w:rPr>
          <w:rFonts w:ascii="Tahoma" w:eastAsia="Times New Roman" w:hAnsi="Tahoma" w:cs="Tahoma"/>
          <w:color w:val="000000" w:themeColor="text1"/>
          <w:sz w:val="24"/>
          <w:szCs w:val="24"/>
          <w:shd w:val="clear" w:color="auto" w:fill="FFFFFF"/>
          <w:lang w:eastAsia="tr-TR"/>
        </w:rPr>
        <w:t>6698 sayılı Kanun’un 11. Maddesi kapsamında kişisel veri sahipleri; </w:t>
      </w:r>
    </w:p>
    <w:p w:rsidR="006F32E4" w:rsidRPr="00520866" w:rsidRDefault="006F32E4" w:rsidP="00520866">
      <w:pPr>
        <w:pStyle w:val="ListeParagraf"/>
        <w:numPr>
          <w:ilvl w:val="0"/>
          <w:numId w:val="17"/>
        </w:numPr>
        <w:shd w:val="clear" w:color="auto" w:fill="FFFFFF"/>
        <w:spacing w:after="0" w:line="240" w:lineRule="auto"/>
        <w:jc w:val="both"/>
        <w:rPr>
          <w:rFonts w:ascii="Tahoma" w:eastAsia="Times New Roman" w:hAnsi="Tahoma" w:cs="Tahoma"/>
          <w:color w:val="000000" w:themeColor="text1"/>
          <w:sz w:val="24"/>
          <w:szCs w:val="24"/>
          <w:lang w:eastAsia="tr-TR"/>
        </w:rPr>
      </w:pPr>
      <w:r w:rsidRPr="00520866">
        <w:rPr>
          <w:rFonts w:ascii="Tahoma" w:eastAsia="Times New Roman" w:hAnsi="Tahoma" w:cs="Tahoma"/>
          <w:color w:val="000000" w:themeColor="text1"/>
          <w:sz w:val="24"/>
          <w:szCs w:val="24"/>
          <w:shd w:val="clear" w:color="auto" w:fill="FFFFFF"/>
          <w:lang w:eastAsia="tr-TR"/>
        </w:rPr>
        <w:t>Kişisel veri işlenip işlenmediğini öğrenme, </w:t>
      </w:r>
    </w:p>
    <w:p w:rsidR="006F32E4" w:rsidRPr="00520866" w:rsidRDefault="006F32E4" w:rsidP="00520866">
      <w:pPr>
        <w:pStyle w:val="ListeParagraf"/>
        <w:numPr>
          <w:ilvl w:val="0"/>
          <w:numId w:val="17"/>
        </w:numPr>
        <w:shd w:val="clear" w:color="auto" w:fill="FFFFFF"/>
        <w:spacing w:after="0" w:line="240" w:lineRule="auto"/>
        <w:jc w:val="both"/>
        <w:rPr>
          <w:rFonts w:ascii="Tahoma" w:eastAsia="Times New Roman" w:hAnsi="Tahoma" w:cs="Tahoma"/>
          <w:color w:val="000000" w:themeColor="text1"/>
          <w:sz w:val="24"/>
          <w:szCs w:val="24"/>
          <w:lang w:eastAsia="tr-TR"/>
        </w:rPr>
      </w:pPr>
      <w:r w:rsidRPr="00520866">
        <w:rPr>
          <w:rFonts w:ascii="Tahoma" w:eastAsia="Times New Roman" w:hAnsi="Tahoma" w:cs="Tahoma"/>
          <w:color w:val="000000" w:themeColor="text1"/>
          <w:sz w:val="24"/>
          <w:szCs w:val="24"/>
          <w:shd w:val="clear" w:color="auto" w:fill="FFFFFF"/>
          <w:lang w:eastAsia="tr-TR"/>
        </w:rPr>
        <w:t>Kişisel verileri işlenmişse buna ilişkin bilgi talep etme,</w:t>
      </w:r>
    </w:p>
    <w:p w:rsidR="006F32E4" w:rsidRPr="00520866" w:rsidRDefault="006F32E4" w:rsidP="00520866">
      <w:pPr>
        <w:pStyle w:val="ListeParagraf"/>
        <w:numPr>
          <w:ilvl w:val="0"/>
          <w:numId w:val="17"/>
        </w:numPr>
        <w:shd w:val="clear" w:color="auto" w:fill="FFFFFF"/>
        <w:spacing w:after="0" w:line="240" w:lineRule="auto"/>
        <w:jc w:val="both"/>
        <w:rPr>
          <w:rFonts w:ascii="Tahoma" w:eastAsia="Times New Roman" w:hAnsi="Tahoma" w:cs="Tahoma"/>
          <w:color w:val="000000" w:themeColor="text1"/>
          <w:sz w:val="24"/>
          <w:szCs w:val="24"/>
          <w:lang w:eastAsia="tr-TR"/>
        </w:rPr>
      </w:pPr>
      <w:r w:rsidRPr="00520866">
        <w:rPr>
          <w:rFonts w:ascii="Tahoma" w:eastAsia="Times New Roman" w:hAnsi="Tahoma" w:cs="Tahoma"/>
          <w:color w:val="000000" w:themeColor="text1"/>
          <w:sz w:val="24"/>
          <w:szCs w:val="24"/>
          <w:shd w:val="clear" w:color="auto" w:fill="FFFFFF"/>
          <w:lang w:eastAsia="tr-TR"/>
        </w:rPr>
        <w:t>Kişisel verilerin işlenme amacını ve bunların amacına uygun kullanılıp kullanılmadığını öğrenme,</w:t>
      </w:r>
    </w:p>
    <w:p w:rsidR="006F32E4" w:rsidRPr="00520866" w:rsidRDefault="006F32E4" w:rsidP="00520866">
      <w:pPr>
        <w:pStyle w:val="ListeParagraf"/>
        <w:numPr>
          <w:ilvl w:val="0"/>
          <w:numId w:val="17"/>
        </w:numPr>
        <w:shd w:val="clear" w:color="auto" w:fill="FFFFFF"/>
        <w:spacing w:after="0" w:line="240" w:lineRule="auto"/>
        <w:jc w:val="both"/>
        <w:rPr>
          <w:rFonts w:ascii="Tahoma" w:eastAsia="Times New Roman" w:hAnsi="Tahoma" w:cs="Tahoma"/>
          <w:color w:val="000000" w:themeColor="text1"/>
          <w:sz w:val="24"/>
          <w:szCs w:val="24"/>
          <w:lang w:eastAsia="tr-TR"/>
        </w:rPr>
      </w:pPr>
      <w:r w:rsidRPr="00520866">
        <w:rPr>
          <w:rFonts w:ascii="Tahoma" w:eastAsia="Times New Roman" w:hAnsi="Tahoma" w:cs="Tahoma"/>
          <w:color w:val="000000" w:themeColor="text1"/>
          <w:sz w:val="24"/>
          <w:szCs w:val="24"/>
          <w:shd w:val="clear" w:color="auto" w:fill="FFFFFF"/>
          <w:lang w:eastAsia="tr-TR"/>
        </w:rPr>
        <w:t>Yurt içinde veya yurt dışında kişisel verilerin aktarıldığı üçüncü kişileri bilme, </w:t>
      </w:r>
    </w:p>
    <w:p w:rsidR="006F32E4" w:rsidRPr="00520866" w:rsidRDefault="006F32E4" w:rsidP="00520866">
      <w:pPr>
        <w:pStyle w:val="ListeParagraf"/>
        <w:numPr>
          <w:ilvl w:val="0"/>
          <w:numId w:val="17"/>
        </w:numPr>
        <w:shd w:val="clear" w:color="auto" w:fill="FFFFFF"/>
        <w:spacing w:after="0" w:line="240" w:lineRule="auto"/>
        <w:jc w:val="both"/>
        <w:rPr>
          <w:rFonts w:ascii="Tahoma" w:eastAsia="Times New Roman" w:hAnsi="Tahoma" w:cs="Tahoma"/>
          <w:color w:val="000000" w:themeColor="text1"/>
          <w:sz w:val="24"/>
          <w:szCs w:val="24"/>
          <w:lang w:eastAsia="tr-TR"/>
        </w:rPr>
      </w:pPr>
      <w:r w:rsidRPr="00520866">
        <w:rPr>
          <w:rFonts w:ascii="Tahoma" w:eastAsia="Times New Roman" w:hAnsi="Tahoma" w:cs="Tahoma"/>
          <w:color w:val="000000" w:themeColor="text1"/>
          <w:sz w:val="24"/>
          <w:szCs w:val="24"/>
          <w:shd w:val="clear" w:color="auto" w:fill="FFFFFF"/>
          <w:lang w:eastAsia="tr-TR"/>
        </w:rPr>
        <w:t>Kişisel verilerin eksik veya yanlış işlenmiş olması hâlinde bunların düzeltilmesini isteme ve bu kapsamda yapılan işlemin kişisel verilerin aktarıldığı üçüncü kişilere bildirilmesini isteme, </w:t>
      </w:r>
    </w:p>
    <w:p w:rsidR="006F32E4" w:rsidRPr="00520866" w:rsidRDefault="006F32E4" w:rsidP="00520866">
      <w:pPr>
        <w:pStyle w:val="ListeParagraf"/>
        <w:numPr>
          <w:ilvl w:val="0"/>
          <w:numId w:val="17"/>
        </w:numPr>
        <w:shd w:val="clear" w:color="auto" w:fill="FFFFFF"/>
        <w:spacing w:after="0" w:line="240" w:lineRule="auto"/>
        <w:jc w:val="both"/>
        <w:rPr>
          <w:rFonts w:ascii="Tahoma" w:eastAsia="Times New Roman" w:hAnsi="Tahoma" w:cs="Tahoma"/>
          <w:color w:val="000000" w:themeColor="text1"/>
          <w:sz w:val="24"/>
          <w:szCs w:val="24"/>
          <w:lang w:eastAsia="tr-TR"/>
        </w:rPr>
      </w:pPr>
      <w:r w:rsidRPr="00520866">
        <w:rPr>
          <w:rFonts w:ascii="Tahoma" w:eastAsia="Times New Roman" w:hAnsi="Tahoma" w:cs="Tahoma"/>
          <w:color w:val="000000" w:themeColor="text1"/>
          <w:sz w:val="24"/>
          <w:szCs w:val="24"/>
          <w:shd w:val="clear" w:color="auto" w:fill="FFFFFF"/>
          <w:lang w:eastAsia="tr-TR"/>
        </w:rPr>
        <w:t>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6F32E4" w:rsidRPr="00520866" w:rsidRDefault="006F32E4" w:rsidP="00520866">
      <w:pPr>
        <w:pStyle w:val="ListeParagraf"/>
        <w:numPr>
          <w:ilvl w:val="0"/>
          <w:numId w:val="17"/>
        </w:numPr>
        <w:shd w:val="clear" w:color="auto" w:fill="FFFFFF"/>
        <w:spacing w:after="0" w:line="240" w:lineRule="auto"/>
        <w:jc w:val="both"/>
        <w:rPr>
          <w:rFonts w:ascii="Tahoma" w:eastAsia="Times New Roman" w:hAnsi="Tahoma" w:cs="Tahoma"/>
          <w:color w:val="000000" w:themeColor="text1"/>
          <w:sz w:val="24"/>
          <w:szCs w:val="24"/>
          <w:lang w:eastAsia="tr-TR"/>
        </w:rPr>
      </w:pPr>
      <w:r w:rsidRPr="00520866">
        <w:rPr>
          <w:rFonts w:ascii="Tahoma" w:eastAsia="Times New Roman" w:hAnsi="Tahoma" w:cs="Tahoma"/>
          <w:color w:val="000000" w:themeColor="text1"/>
          <w:sz w:val="24"/>
          <w:szCs w:val="24"/>
          <w:shd w:val="clear" w:color="auto" w:fill="FFFFFF"/>
          <w:lang w:eastAsia="tr-TR"/>
        </w:rPr>
        <w:t>İşlenen verilerin münhasıran otomatik sistemler vasıtasıyla analiz edilmesi suretiyle kişinin kendisi aleyhine bir sonucun ortaya çıkmasına itiraz etme, </w:t>
      </w:r>
    </w:p>
    <w:p w:rsidR="006F32E4" w:rsidRPr="00520866" w:rsidRDefault="006F32E4" w:rsidP="00520866">
      <w:pPr>
        <w:pStyle w:val="ListeParagraf"/>
        <w:numPr>
          <w:ilvl w:val="0"/>
          <w:numId w:val="17"/>
        </w:numPr>
        <w:shd w:val="clear" w:color="auto" w:fill="FFFFFF"/>
        <w:spacing w:after="0" w:line="240" w:lineRule="auto"/>
        <w:jc w:val="both"/>
        <w:rPr>
          <w:rFonts w:ascii="Tahoma" w:eastAsia="Times New Roman" w:hAnsi="Tahoma" w:cs="Tahoma"/>
          <w:color w:val="000000" w:themeColor="text1"/>
          <w:sz w:val="24"/>
          <w:szCs w:val="24"/>
          <w:lang w:eastAsia="tr-TR"/>
        </w:rPr>
      </w:pPr>
      <w:r w:rsidRPr="00520866">
        <w:rPr>
          <w:rFonts w:ascii="Tahoma" w:eastAsia="Times New Roman" w:hAnsi="Tahoma" w:cs="Tahoma"/>
          <w:color w:val="000000" w:themeColor="text1"/>
          <w:sz w:val="24"/>
          <w:szCs w:val="24"/>
          <w:shd w:val="clear" w:color="auto" w:fill="FFFFFF"/>
          <w:lang w:eastAsia="tr-TR"/>
        </w:rPr>
        <w:t>Kişisel verilerin kanuna aykırı olarak işlenmesi sebebiyle zarara uğraması hâlinde zararın giderilmesini talep etme haklarına sahiptir.</w:t>
      </w:r>
    </w:p>
    <w:p w:rsidR="00D3137A" w:rsidRDefault="006F32E4" w:rsidP="00520866">
      <w:pPr>
        <w:shd w:val="clear" w:color="auto" w:fill="FFFFFF"/>
        <w:spacing w:after="200" w:line="240" w:lineRule="auto"/>
        <w:jc w:val="both"/>
        <w:rPr>
          <w:rFonts w:ascii="Tahoma" w:eastAsia="Times New Roman" w:hAnsi="Tahoma" w:cs="Tahoma"/>
          <w:color w:val="000000" w:themeColor="text1"/>
          <w:sz w:val="24"/>
          <w:szCs w:val="24"/>
          <w:shd w:val="clear" w:color="auto" w:fill="FFFFFF"/>
          <w:lang w:eastAsia="tr-TR"/>
        </w:rPr>
      </w:pPr>
      <w:r w:rsidRPr="00520866">
        <w:rPr>
          <w:rFonts w:ascii="Tahoma" w:eastAsia="Times New Roman" w:hAnsi="Tahoma" w:cs="Tahoma"/>
          <w:color w:val="000000" w:themeColor="text1"/>
          <w:sz w:val="24"/>
          <w:szCs w:val="24"/>
          <w:shd w:val="clear" w:color="auto" w:fill="FFFFFF"/>
          <w:lang w:eastAsia="tr-TR"/>
        </w:rPr>
        <w:br/>
      </w:r>
      <w:r w:rsidR="00604E35" w:rsidRPr="00520866">
        <w:rPr>
          <w:rFonts w:ascii="Tahoma" w:eastAsia="Times New Roman" w:hAnsi="Tahoma" w:cs="Tahoma"/>
          <w:color w:val="000000" w:themeColor="text1"/>
          <w:sz w:val="24"/>
          <w:szCs w:val="24"/>
          <w:shd w:val="clear" w:color="auto" w:fill="FFFFFF"/>
          <w:lang w:eastAsia="tr-TR"/>
        </w:rPr>
        <w:t xml:space="preserve"> </w:t>
      </w:r>
      <w:r w:rsidR="00604E35" w:rsidRPr="00520866">
        <w:rPr>
          <w:rFonts w:ascii="Tahoma" w:eastAsia="Times New Roman" w:hAnsi="Tahoma" w:cs="Tahoma"/>
          <w:color w:val="000000" w:themeColor="text1"/>
          <w:sz w:val="24"/>
          <w:szCs w:val="24"/>
          <w:shd w:val="clear" w:color="auto" w:fill="FFFFFF"/>
          <w:lang w:eastAsia="tr-TR"/>
        </w:rPr>
        <w:tab/>
      </w:r>
      <w:r w:rsidRPr="00520866">
        <w:rPr>
          <w:rFonts w:ascii="Tahoma" w:eastAsia="Times New Roman" w:hAnsi="Tahoma" w:cs="Tahoma"/>
          <w:color w:val="000000" w:themeColor="text1"/>
          <w:sz w:val="24"/>
          <w:szCs w:val="24"/>
          <w:shd w:val="clear" w:color="auto" w:fill="FFFFFF"/>
          <w:lang w:eastAsia="tr-TR"/>
        </w:rPr>
        <w:t>Kişisel verilerinizin işlenmesi ile ilgili</w:t>
      </w:r>
      <w:r w:rsidR="001C3724" w:rsidRPr="00520866">
        <w:rPr>
          <w:rFonts w:ascii="Tahoma" w:eastAsia="Times New Roman" w:hAnsi="Tahoma" w:cs="Tahoma"/>
          <w:color w:val="000000" w:themeColor="text1"/>
          <w:sz w:val="24"/>
          <w:szCs w:val="24"/>
          <w:shd w:val="clear" w:color="auto" w:fill="FFFFFF"/>
          <w:lang w:eastAsia="tr-TR"/>
        </w:rPr>
        <w:t xml:space="preserve"> hususlarda başvurunuzu </w:t>
      </w:r>
      <w:r w:rsidR="006A76D1" w:rsidRPr="00520866">
        <w:rPr>
          <w:rFonts w:ascii="Tahoma" w:eastAsia="Times New Roman" w:hAnsi="Tahoma" w:cs="Tahoma"/>
          <w:color w:val="000000" w:themeColor="text1"/>
          <w:sz w:val="24"/>
          <w:szCs w:val="24"/>
          <w:shd w:val="clear" w:color="auto" w:fill="FFFFFF"/>
          <w:lang w:eastAsia="tr-TR"/>
        </w:rPr>
        <w:t xml:space="preserve">veri sorumlusunda </w:t>
      </w:r>
      <w:r w:rsidRPr="00520866">
        <w:rPr>
          <w:rFonts w:ascii="Tahoma" w:eastAsia="Times New Roman" w:hAnsi="Tahoma" w:cs="Tahoma"/>
          <w:color w:val="000000" w:themeColor="text1"/>
          <w:sz w:val="24"/>
          <w:szCs w:val="24"/>
          <w:shd w:val="clear" w:color="auto" w:fill="FFFFFF"/>
          <w:lang w:eastAsia="tr-TR"/>
        </w:rPr>
        <w:t xml:space="preserve">bulunan başvuru formunu doldurup imzalamak suretiyle şahsen kimliğinizi </w:t>
      </w:r>
      <w:r w:rsidR="001C3724" w:rsidRPr="00520866">
        <w:rPr>
          <w:rFonts w:ascii="Tahoma" w:eastAsia="Times New Roman" w:hAnsi="Tahoma" w:cs="Tahoma"/>
          <w:color w:val="000000" w:themeColor="text1"/>
          <w:sz w:val="24"/>
          <w:szCs w:val="24"/>
          <w:shd w:val="clear" w:color="auto" w:fill="FFFFFF"/>
          <w:lang w:eastAsia="tr-TR"/>
        </w:rPr>
        <w:t xml:space="preserve">ispatlamak suretiyle </w:t>
      </w:r>
      <w:r w:rsidR="006A76D1" w:rsidRPr="00520866">
        <w:rPr>
          <w:rFonts w:ascii="Tahoma" w:eastAsia="Times New Roman" w:hAnsi="Tahoma" w:cs="Tahoma"/>
          <w:color w:val="000000" w:themeColor="text1"/>
          <w:sz w:val="24"/>
          <w:szCs w:val="24"/>
          <w:shd w:val="clear" w:color="auto" w:fill="FFFFFF"/>
          <w:lang w:eastAsia="tr-TR"/>
        </w:rPr>
        <w:t>veri sorumlusuna</w:t>
      </w:r>
      <w:r w:rsidRPr="00520866">
        <w:rPr>
          <w:rFonts w:ascii="Tahoma" w:eastAsia="Times New Roman" w:hAnsi="Tahoma" w:cs="Tahoma"/>
          <w:color w:val="000000" w:themeColor="text1"/>
          <w:sz w:val="24"/>
          <w:szCs w:val="24"/>
          <w:shd w:val="clear" w:color="auto" w:fill="FFFFFF"/>
          <w:lang w:eastAsia="tr-TR"/>
        </w:rPr>
        <w:t xml:space="preserve"> teslim etmeniz g</w:t>
      </w:r>
      <w:r w:rsidR="006A76D1" w:rsidRPr="00520866">
        <w:rPr>
          <w:rFonts w:ascii="Tahoma" w:eastAsia="Times New Roman" w:hAnsi="Tahoma" w:cs="Tahoma"/>
          <w:color w:val="000000" w:themeColor="text1"/>
          <w:sz w:val="24"/>
          <w:szCs w:val="24"/>
          <w:shd w:val="clear" w:color="auto" w:fill="FFFFFF"/>
          <w:lang w:eastAsia="tr-TR"/>
        </w:rPr>
        <w:t xml:space="preserve">erekmektedir. </w:t>
      </w:r>
    </w:p>
    <w:p w:rsidR="00520866" w:rsidRPr="00B42EF0" w:rsidRDefault="004047D7" w:rsidP="00B42EF0">
      <w:pPr>
        <w:shd w:val="clear" w:color="auto" w:fill="FFFFFF"/>
        <w:spacing w:after="200" w:line="240" w:lineRule="auto"/>
        <w:ind w:firstLine="708"/>
        <w:jc w:val="both"/>
        <w:rPr>
          <w:rFonts w:ascii="Tahoma" w:eastAsia="Times New Roman" w:hAnsi="Tahoma" w:cs="Tahoma"/>
          <w:color w:val="000000" w:themeColor="text1"/>
          <w:sz w:val="24"/>
          <w:szCs w:val="24"/>
          <w:shd w:val="clear" w:color="auto" w:fill="FFFFFF"/>
          <w:lang w:eastAsia="tr-TR"/>
        </w:rPr>
      </w:pPr>
      <w:r w:rsidRPr="00520866">
        <w:rPr>
          <w:rFonts w:ascii="Tahoma" w:eastAsia="Times New Roman" w:hAnsi="Tahoma" w:cs="Tahoma"/>
          <w:color w:val="000000" w:themeColor="text1"/>
          <w:sz w:val="24"/>
          <w:szCs w:val="24"/>
          <w:shd w:val="clear" w:color="auto" w:fill="FFFFFF"/>
          <w:lang w:eastAsia="tr-TR"/>
        </w:rPr>
        <w:t>İlgili</w:t>
      </w:r>
      <w:r w:rsidR="00B42EF0">
        <w:rPr>
          <w:rFonts w:ascii="Tahoma" w:eastAsia="Times New Roman" w:hAnsi="Tahoma" w:cs="Tahoma"/>
          <w:color w:val="000000" w:themeColor="text1"/>
          <w:sz w:val="24"/>
          <w:szCs w:val="24"/>
          <w:shd w:val="clear" w:color="auto" w:fill="FFFFFF"/>
          <w:lang w:eastAsia="tr-TR"/>
        </w:rPr>
        <w:t xml:space="preserve"> talebiniz </w:t>
      </w:r>
      <w:r w:rsidR="00B42EF0" w:rsidRPr="00B42EF0">
        <w:rPr>
          <w:rFonts w:ascii="Tahoma" w:eastAsia="Times New Roman" w:hAnsi="Tahoma" w:cs="Tahoma"/>
          <w:color w:val="000000" w:themeColor="text1"/>
          <w:sz w:val="24"/>
          <w:szCs w:val="24"/>
          <w:shd w:val="clear" w:color="auto" w:fill="FFFFFF"/>
          <w:lang w:eastAsia="tr-TR"/>
        </w:rPr>
        <w:t>kvkk@ozel</w:t>
      </w:r>
      <w:r w:rsidR="00B42EF0">
        <w:rPr>
          <w:rFonts w:ascii="Tahoma" w:eastAsia="Times New Roman" w:hAnsi="Tahoma" w:cs="Tahoma"/>
          <w:color w:val="000000" w:themeColor="text1"/>
          <w:sz w:val="24"/>
          <w:szCs w:val="24"/>
          <w:shd w:val="clear" w:color="auto" w:fill="FFFFFF"/>
          <w:lang w:eastAsia="tr-TR"/>
        </w:rPr>
        <w:t xml:space="preserve">mavidis.com e-posta adresimize </w:t>
      </w:r>
      <w:r w:rsidR="00B42EF0" w:rsidRPr="00B42EF0">
        <w:rPr>
          <w:rFonts w:ascii="Tahoma" w:eastAsia="Times New Roman" w:hAnsi="Tahoma" w:cs="Tahoma"/>
          <w:color w:val="000000" w:themeColor="text1"/>
          <w:sz w:val="24"/>
          <w:szCs w:val="24"/>
          <w:shd w:val="clear" w:color="auto" w:fill="FFFFFF"/>
          <w:lang w:eastAsia="tr-TR"/>
        </w:rPr>
        <w:t>gönderebilirsiniz</w:t>
      </w:r>
      <w:r w:rsidR="00B42EF0">
        <w:rPr>
          <w:rFonts w:ascii="Tahoma" w:eastAsia="Times New Roman" w:hAnsi="Tahoma" w:cs="Tahoma"/>
          <w:color w:val="000000" w:themeColor="text1"/>
          <w:sz w:val="24"/>
          <w:szCs w:val="24"/>
          <w:shd w:val="clear" w:color="auto" w:fill="FFFFFF"/>
          <w:lang w:eastAsia="tr-TR"/>
        </w:rPr>
        <w:t xml:space="preserve">,  </w:t>
      </w:r>
      <w:r w:rsidR="00B42EF0" w:rsidRPr="00520866">
        <w:rPr>
          <w:rFonts w:ascii="Tahoma" w:eastAsia="Times New Roman" w:hAnsi="Tahoma" w:cs="Tahoma"/>
          <w:color w:val="000000" w:themeColor="text1"/>
          <w:sz w:val="24"/>
          <w:szCs w:val="24"/>
          <w:shd w:val="clear" w:color="auto" w:fill="FFFFFF"/>
          <w:lang w:eastAsia="tr-TR"/>
        </w:rPr>
        <w:t xml:space="preserve"> </w:t>
      </w:r>
      <w:r w:rsidR="006F32E4" w:rsidRPr="00520866">
        <w:rPr>
          <w:rFonts w:ascii="Tahoma" w:eastAsia="Times New Roman" w:hAnsi="Tahoma" w:cs="Tahoma"/>
          <w:color w:val="000000" w:themeColor="text1"/>
          <w:sz w:val="24"/>
          <w:szCs w:val="24"/>
          <w:shd w:val="clear" w:color="auto" w:fill="FFFFFF"/>
          <w:lang w:eastAsia="tr-TR"/>
        </w:rPr>
        <w:t>niteliğine göre talebi en kısa sürede ve en geç otuz gün içinde ücretsiz olarak sonuçlandıracaktır.</w:t>
      </w:r>
      <w:r w:rsidR="00B42EF0" w:rsidRPr="00B42EF0">
        <w:rPr>
          <w:rFonts w:ascii="Tahoma" w:eastAsia="Times New Roman" w:hAnsi="Tahoma" w:cs="Tahoma"/>
          <w:color w:val="000000" w:themeColor="text1"/>
          <w:sz w:val="24"/>
          <w:szCs w:val="24"/>
          <w:shd w:val="clear" w:color="auto" w:fill="FFFFFF"/>
          <w:lang w:eastAsia="tr-TR"/>
        </w:rPr>
        <w:t xml:space="preserve"> </w:t>
      </w:r>
      <w:r w:rsidR="006F32E4" w:rsidRPr="00520866">
        <w:rPr>
          <w:rFonts w:ascii="Tahoma" w:eastAsia="Times New Roman" w:hAnsi="Tahoma" w:cs="Tahoma"/>
          <w:color w:val="000000" w:themeColor="text1"/>
          <w:sz w:val="24"/>
          <w:szCs w:val="24"/>
          <w:shd w:val="clear" w:color="auto" w:fill="FFFFFF"/>
          <w:lang w:eastAsia="tr-TR"/>
        </w:rPr>
        <w:t xml:space="preserve">Ancak, işlemin ayrıca bir maliyeti gerektirmesi hâlinde, </w:t>
      </w:r>
      <w:r w:rsidR="00D3137A">
        <w:rPr>
          <w:rFonts w:ascii="Tahoma" w:eastAsia="Times New Roman" w:hAnsi="Tahoma" w:cs="Tahoma"/>
          <w:color w:val="000000" w:themeColor="text1"/>
          <w:sz w:val="24"/>
          <w:szCs w:val="24"/>
          <w:shd w:val="clear" w:color="auto" w:fill="FFFFFF"/>
          <w:lang w:eastAsia="tr-TR"/>
        </w:rPr>
        <w:t>ver sorumlusu</w:t>
      </w:r>
      <w:r w:rsidR="006F32E4" w:rsidRPr="00520866">
        <w:rPr>
          <w:rFonts w:ascii="Tahoma" w:eastAsia="Times New Roman" w:hAnsi="Tahoma" w:cs="Tahoma"/>
          <w:color w:val="000000" w:themeColor="text1"/>
          <w:sz w:val="24"/>
          <w:szCs w:val="24"/>
          <w:shd w:val="clear" w:color="auto" w:fill="FFFFFF"/>
          <w:lang w:eastAsia="tr-TR"/>
        </w:rPr>
        <w:t xml:space="preserve"> tarafından Kişisel Verileri Koruma Kurulunca belirlenen tarifedeki ücret alınacaktır. </w:t>
      </w:r>
    </w:p>
    <w:sectPr w:rsidR="00520866" w:rsidRPr="00B42EF0" w:rsidSect="00E1758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2A8" w:rsidRDefault="00E372A8" w:rsidP="008F6FB4">
      <w:pPr>
        <w:spacing w:after="0" w:line="240" w:lineRule="auto"/>
      </w:pPr>
      <w:r>
        <w:separator/>
      </w:r>
    </w:p>
  </w:endnote>
  <w:endnote w:type="continuationSeparator" w:id="0">
    <w:p w:rsidR="00E372A8" w:rsidRDefault="00E372A8" w:rsidP="008F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rlito">
    <w:altName w:val="Arial"/>
    <w:charset w:val="00"/>
    <w:family w:val="swiss"/>
    <w:pitch w:val="variable"/>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ACC" w:rsidRDefault="009D4AC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277370"/>
      <w:docPartObj>
        <w:docPartGallery w:val="Page Numbers (Bottom of Page)"/>
        <w:docPartUnique/>
      </w:docPartObj>
    </w:sdtPr>
    <w:sdtEndPr/>
    <w:sdtContent>
      <w:p w:rsidR="008F6FB4" w:rsidRDefault="008F6FB4">
        <w:pPr>
          <w:pStyle w:val="AltBilgi"/>
          <w:jc w:val="center"/>
        </w:pPr>
        <w:r>
          <w:fldChar w:fldCharType="begin"/>
        </w:r>
        <w:r>
          <w:instrText>PAGE   \* MERGEFORMAT</w:instrText>
        </w:r>
        <w:r>
          <w:fldChar w:fldCharType="separate"/>
        </w:r>
        <w:r w:rsidR="009D4ACC">
          <w:rPr>
            <w:noProof/>
          </w:rPr>
          <w:t>3</w:t>
        </w:r>
        <w:r>
          <w:fldChar w:fldCharType="end"/>
        </w:r>
      </w:p>
    </w:sdtContent>
  </w:sdt>
  <w:p w:rsidR="008F6FB4" w:rsidRDefault="008F6FB4">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ACC" w:rsidRDefault="009D4AC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2A8" w:rsidRDefault="00E372A8" w:rsidP="008F6FB4">
      <w:pPr>
        <w:spacing w:after="0" w:line="240" w:lineRule="auto"/>
      </w:pPr>
      <w:r>
        <w:separator/>
      </w:r>
    </w:p>
  </w:footnote>
  <w:footnote w:type="continuationSeparator" w:id="0">
    <w:p w:rsidR="00E372A8" w:rsidRDefault="00E372A8" w:rsidP="008F6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ACC" w:rsidRDefault="009D4AC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36313" o:spid="_x0000_s2050" type="#_x0000_t75" style="position:absolute;margin-left:0;margin-top:0;width:453.3pt;height:149.1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ACC" w:rsidRDefault="009D4AC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36314" o:spid="_x0000_s2051" type="#_x0000_t75" style="position:absolute;margin-left:0;margin-top:0;width:453.3pt;height:149.15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ACC" w:rsidRDefault="009D4AC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36312" o:spid="_x0000_s2049" type="#_x0000_t75" style="position:absolute;margin-left:0;margin-top:0;width:453.3pt;height:149.15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7DF"/>
    <w:multiLevelType w:val="hybridMultilevel"/>
    <w:tmpl w:val="DA625C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865CC6"/>
    <w:multiLevelType w:val="hybridMultilevel"/>
    <w:tmpl w:val="AADE87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EF1ED1"/>
    <w:multiLevelType w:val="hybridMultilevel"/>
    <w:tmpl w:val="DD28EE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616DC6"/>
    <w:multiLevelType w:val="hybridMultilevel"/>
    <w:tmpl w:val="36C2205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22EE33E5"/>
    <w:multiLevelType w:val="multilevel"/>
    <w:tmpl w:val="3280A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4640CC"/>
    <w:multiLevelType w:val="hybridMultilevel"/>
    <w:tmpl w:val="1EE223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CD52905"/>
    <w:multiLevelType w:val="hybridMultilevel"/>
    <w:tmpl w:val="D0025210"/>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2D427CF1"/>
    <w:multiLevelType w:val="hybridMultilevel"/>
    <w:tmpl w:val="DF6A7CDC"/>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DE86620"/>
    <w:multiLevelType w:val="hybridMultilevel"/>
    <w:tmpl w:val="50E6EEA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E831053"/>
    <w:multiLevelType w:val="hybridMultilevel"/>
    <w:tmpl w:val="04908C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2F1B5E70"/>
    <w:multiLevelType w:val="hybridMultilevel"/>
    <w:tmpl w:val="713466E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2133C00"/>
    <w:multiLevelType w:val="hybridMultilevel"/>
    <w:tmpl w:val="1006313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401A75C1"/>
    <w:multiLevelType w:val="hybridMultilevel"/>
    <w:tmpl w:val="A6987F74"/>
    <w:lvl w:ilvl="0" w:tplc="041F000B">
      <w:start w:val="1"/>
      <w:numFmt w:val="bullet"/>
      <w:lvlText w:val=""/>
      <w:lvlJc w:val="left"/>
      <w:pPr>
        <w:ind w:left="360" w:hanging="360"/>
      </w:pPr>
      <w:rPr>
        <w:rFonts w:ascii="Wingdings" w:hAnsi="Wingdings" w:hint="default"/>
      </w:rPr>
    </w:lvl>
    <w:lvl w:ilvl="1" w:tplc="F3A80C1A">
      <w:numFmt w:val="bullet"/>
      <w:lvlText w:val="•"/>
      <w:lvlJc w:val="left"/>
      <w:pPr>
        <w:ind w:left="1080" w:hanging="360"/>
      </w:pPr>
      <w:rPr>
        <w:rFonts w:ascii="Calibri" w:eastAsiaTheme="minorHAnsi" w:hAnsi="Calibri" w:cs="Calibri"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41325FB8"/>
    <w:multiLevelType w:val="hybridMultilevel"/>
    <w:tmpl w:val="C7269CF4"/>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461555E6"/>
    <w:multiLevelType w:val="hybridMultilevel"/>
    <w:tmpl w:val="22184910"/>
    <w:lvl w:ilvl="0" w:tplc="041F0001">
      <w:start w:val="1"/>
      <w:numFmt w:val="bullet"/>
      <w:lvlText w:val=""/>
      <w:lvlJc w:val="left"/>
      <w:pPr>
        <w:ind w:left="1557" w:hanging="360"/>
      </w:pPr>
      <w:rPr>
        <w:rFonts w:ascii="Symbol" w:hAnsi="Symbol" w:hint="default"/>
      </w:rPr>
    </w:lvl>
    <w:lvl w:ilvl="1" w:tplc="041F0003" w:tentative="1">
      <w:start w:val="1"/>
      <w:numFmt w:val="bullet"/>
      <w:lvlText w:val="o"/>
      <w:lvlJc w:val="left"/>
      <w:pPr>
        <w:ind w:left="2277" w:hanging="360"/>
      </w:pPr>
      <w:rPr>
        <w:rFonts w:ascii="Courier New" w:hAnsi="Courier New" w:cs="Courier New" w:hint="default"/>
      </w:rPr>
    </w:lvl>
    <w:lvl w:ilvl="2" w:tplc="041F0005" w:tentative="1">
      <w:start w:val="1"/>
      <w:numFmt w:val="bullet"/>
      <w:lvlText w:val=""/>
      <w:lvlJc w:val="left"/>
      <w:pPr>
        <w:ind w:left="2997" w:hanging="360"/>
      </w:pPr>
      <w:rPr>
        <w:rFonts w:ascii="Wingdings" w:hAnsi="Wingdings" w:hint="default"/>
      </w:rPr>
    </w:lvl>
    <w:lvl w:ilvl="3" w:tplc="041F0001" w:tentative="1">
      <w:start w:val="1"/>
      <w:numFmt w:val="bullet"/>
      <w:lvlText w:val=""/>
      <w:lvlJc w:val="left"/>
      <w:pPr>
        <w:ind w:left="3717" w:hanging="360"/>
      </w:pPr>
      <w:rPr>
        <w:rFonts w:ascii="Symbol" w:hAnsi="Symbol" w:hint="default"/>
      </w:rPr>
    </w:lvl>
    <w:lvl w:ilvl="4" w:tplc="041F0003" w:tentative="1">
      <w:start w:val="1"/>
      <w:numFmt w:val="bullet"/>
      <w:lvlText w:val="o"/>
      <w:lvlJc w:val="left"/>
      <w:pPr>
        <w:ind w:left="4437" w:hanging="360"/>
      </w:pPr>
      <w:rPr>
        <w:rFonts w:ascii="Courier New" w:hAnsi="Courier New" w:cs="Courier New" w:hint="default"/>
      </w:rPr>
    </w:lvl>
    <w:lvl w:ilvl="5" w:tplc="041F0005" w:tentative="1">
      <w:start w:val="1"/>
      <w:numFmt w:val="bullet"/>
      <w:lvlText w:val=""/>
      <w:lvlJc w:val="left"/>
      <w:pPr>
        <w:ind w:left="5157" w:hanging="360"/>
      </w:pPr>
      <w:rPr>
        <w:rFonts w:ascii="Wingdings" w:hAnsi="Wingdings" w:hint="default"/>
      </w:rPr>
    </w:lvl>
    <w:lvl w:ilvl="6" w:tplc="041F0001" w:tentative="1">
      <w:start w:val="1"/>
      <w:numFmt w:val="bullet"/>
      <w:lvlText w:val=""/>
      <w:lvlJc w:val="left"/>
      <w:pPr>
        <w:ind w:left="5877" w:hanging="360"/>
      </w:pPr>
      <w:rPr>
        <w:rFonts w:ascii="Symbol" w:hAnsi="Symbol" w:hint="default"/>
      </w:rPr>
    </w:lvl>
    <w:lvl w:ilvl="7" w:tplc="041F0003" w:tentative="1">
      <w:start w:val="1"/>
      <w:numFmt w:val="bullet"/>
      <w:lvlText w:val="o"/>
      <w:lvlJc w:val="left"/>
      <w:pPr>
        <w:ind w:left="6597" w:hanging="360"/>
      </w:pPr>
      <w:rPr>
        <w:rFonts w:ascii="Courier New" w:hAnsi="Courier New" w:cs="Courier New" w:hint="default"/>
      </w:rPr>
    </w:lvl>
    <w:lvl w:ilvl="8" w:tplc="041F0005" w:tentative="1">
      <w:start w:val="1"/>
      <w:numFmt w:val="bullet"/>
      <w:lvlText w:val=""/>
      <w:lvlJc w:val="left"/>
      <w:pPr>
        <w:ind w:left="7317" w:hanging="360"/>
      </w:pPr>
      <w:rPr>
        <w:rFonts w:ascii="Wingdings" w:hAnsi="Wingdings" w:hint="default"/>
      </w:rPr>
    </w:lvl>
  </w:abstractNum>
  <w:abstractNum w:abstractNumId="15" w15:restartNumberingAfterBreak="0">
    <w:nsid w:val="4C867DD2"/>
    <w:multiLevelType w:val="hybridMultilevel"/>
    <w:tmpl w:val="6BAABBF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D0F7522"/>
    <w:multiLevelType w:val="multilevel"/>
    <w:tmpl w:val="D4E017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3A0C78"/>
    <w:multiLevelType w:val="hybridMultilevel"/>
    <w:tmpl w:val="1EB68C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13A6D07"/>
    <w:multiLevelType w:val="hybridMultilevel"/>
    <w:tmpl w:val="0C4AC28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3EA7DE1"/>
    <w:multiLevelType w:val="multilevel"/>
    <w:tmpl w:val="EA4A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456919"/>
    <w:multiLevelType w:val="hybridMultilevel"/>
    <w:tmpl w:val="7B9452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40C6DE7"/>
    <w:multiLevelType w:val="hybridMultilevel"/>
    <w:tmpl w:val="F49A7AA4"/>
    <w:lvl w:ilvl="0" w:tplc="88E08750">
      <w:start w:val="1"/>
      <w:numFmt w:val="decimal"/>
      <w:lvlText w:val="%1)"/>
      <w:lvlJc w:val="left"/>
      <w:pPr>
        <w:ind w:left="477" w:hanging="360"/>
        <w:jc w:val="left"/>
      </w:pPr>
      <w:rPr>
        <w:rFonts w:ascii="Carlito" w:eastAsia="Carlito" w:hAnsi="Carlito" w:cs="Carlito" w:hint="default"/>
        <w:b/>
        <w:bCs/>
        <w:w w:val="100"/>
        <w:sz w:val="22"/>
        <w:szCs w:val="22"/>
        <w:lang w:val="tr-TR" w:eastAsia="en-US" w:bidi="ar-SA"/>
      </w:rPr>
    </w:lvl>
    <w:lvl w:ilvl="1" w:tplc="833C09B4">
      <w:numFmt w:val="bullet"/>
      <w:lvlText w:val=""/>
      <w:lvlJc w:val="left"/>
      <w:pPr>
        <w:ind w:left="837" w:hanging="360"/>
      </w:pPr>
      <w:rPr>
        <w:rFonts w:ascii="Symbol" w:eastAsia="Symbol" w:hAnsi="Symbol" w:cs="Symbol" w:hint="default"/>
        <w:w w:val="100"/>
        <w:sz w:val="22"/>
        <w:szCs w:val="22"/>
        <w:lang w:val="tr-TR" w:eastAsia="en-US" w:bidi="ar-SA"/>
      </w:rPr>
    </w:lvl>
    <w:lvl w:ilvl="2" w:tplc="BB7AE948">
      <w:numFmt w:val="bullet"/>
      <w:lvlText w:val="•"/>
      <w:lvlJc w:val="left"/>
      <w:pPr>
        <w:ind w:left="900" w:hanging="360"/>
      </w:pPr>
      <w:rPr>
        <w:rFonts w:hint="default"/>
        <w:lang w:val="tr-TR" w:eastAsia="en-US" w:bidi="ar-SA"/>
      </w:rPr>
    </w:lvl>
    <w:lvl w:ilvl="3" w:tplc="1332DB50">
      <w:numFmt w:val="bullet"/>
      <w:lvlText w:val="•"/>
      <w:lvlJc w:val="left"/>
      <w:pPr>
        <w:ind w:left="2020" w:hanging="360"/>
      </w:pPr>
      <w:rPr>
        <w:rFonts w:hint="default"/>
        <w:lang w:val="tr-TR" w:eastAsia="en-US" w:bidi="ar-SA"/>
      </w:rPr>
    </w:lvl>
    <w:lvl w:ilvl="4" w:tplc="45D21ACC">
      <w:numFmt w:val="bullet"/>
      <w:lvlText w:val="•"/>
      <w:lvlJc w:val="left"/>
      <w:pPr>
        <w:ind w:left="3141" w:hanging="360"/>
      </w:pPr>
      <w:rPr>
        <w:rFonts w:hint="default"/>
        <w:lang w:val="tr-TR" w:eastAsia="en-US" w:bidi="ar-SA"/>
      </w:rPr>
    </w:lvl>
    <w:lvl w:ilvl="5" w:tplc="83BE8488">
      <w:numFmt w:val="bullet"/>
      <w:lvlText w:val="•"/>
      <w:lvlJc w:val="left"/>
      <w:pPr>
        <w:ind w:left="4262" w:hanging="360"/>
      </w:pPr>
      <w:rPr>
        <w:rFonts w:hint="default"/>
        <w:lang w:val="tr-TR" w:eastAsia="en-US" w:bidi="ar-SA"/>
      </w:rPr>
    </w:lvl>
    <w:lvl w:ilvl="6" w:tplc="C646DE26">
      <w:numFmt w:val="bullet"/>
      <w:lvlText w:val="•"/>
      <w:lvlJc w:val="left"/>
      <w:pPr>
        <w:ind w:left="5383" w:hanging="360"/>
      </w:pPr>
      <w:rPr>
        <w:rFonts w:hint="default"/>
        <w:lang w:val="tr-TR" w:eastAsia="en-US" w:bidi="ar-SA"/>
      </w:rPr>
    </w:lvl>
    <w:lvl w:ilvl="7" w:tplc="0F5C821A">
      <w:numFmt w:val="bullet"/>
      <w:lvlText w:val="•"/>
      <w:lvlJc w:val="left"/>
      <w:pPr>
        <w:ind w:left="6504" w:hanging="360"/>
      </w:pPr>
      <w:rPr>
        <w:rFonts w:hint="default"/>
        <w:lang w:val="tr-TR" w:eastAsia="en-US" w:bidi="ar-SA"/>
      </w:rPr>
    </w:lvl>
    <w:lvl w:ilvl="8" w:tplc="871235EE">
      <w:numFmt w:val="bullet"/>
      <w:lvlText w:val="•"/>
      <w:lvlJc w:val="left"/>
      <w:pPr>
        <w:ind w:left="7624" w:hanging="360"/>
      </w:pPr>
      <w:rPr>
        <w:rFonts w:hint="default"/>
        <w:lang w:val="tr-TR" w:eastAsia="en-US" w:bidi="ar-SA"/>
      </w:rPr>
    </w:lvl>
  </w:abstractNum>
  <w:abstractNum w:abstractNumId="22" w15:restartNumberingAfterBreak="0">
    <w:nsid w:val="6B9C07DB"/>
    <w:multiLevelType w:val="hybridMultilevel"/>
    <w:tmpl w:val="1948468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D8E23C4"/>
    <w:multiLevelType w:val="hybridMultilevel"/>
    <w:tmpl w:val="27763C5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F3B033F"/>
    <w:multiLevelType w:val="hybridMultilevel"/>
    <w:tmpl w:val="56CA116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10E02DE"/>
    <w:multiLevelType w:val="hybridMultilevel"/>
    <w:tmpl w:val="6ACEF0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18F5DEE"/>
    <w:multiLevelType w:val="hybridMultilevel"/>
    <w:tmpl w:val="74AA106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53F5032"/>
    <w:multiLevelType w:val="hybridMultilevel"/>
    <w:tmpl w:val="9DA67E0C"/>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797C5AF4"/>
    <w:multiLevelType w:val="hybridMultilevel"/>
    <w:tmpl w:val="0C903370"/>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9" w15:restartNumberingAfterBreak="0">
    <w:nsid w:val="7A5139B8"/>
    <w:multiLevelType w:val="multilevel"/>
    <w:tmpl w:val="133E9C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472723"/>
    <w:multiLevelType w:val="hybridMultilevel"/>
    <w:tmpl w:val="2932EDD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BFD764E"/>
    <w:multiLevelType w:val="multilevel"/>
    <w:tmpl w:val="3280A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9"/>
  </w:num>
  <w:num w:numId="3">
    <w:abstractNumId w:val="17"/>
  </w:num>
  <w:num w:numId="4">
    <w:abstractNumId w:val="31"/>
  </w:num>
  <w:num w:numId="5">
    <w:abstractNumId w:val="29"/>
  </w:num>
  <w:num w:numId="6">
    <w:abstractNumId w:val="1"/>
  </w:num>
  <w:num w:numId="7">
    <w:abstractNumId w:val="16"/>
  </w:num>
  <w:num w:numId="8">
    <w:abstractNumId w:val="25"/>
  </w:num>
  <w:num w:numId="9">
    <w:abstractNumId w:val="8"/>
  </w:num>
  <w:num w:numId="10">
    <w:abstractNumId w:val="11"/>
  </w:num>
  <w:num w:numId="11">
    <w:abstractNumId w:val="9"/>
  </w:num>
  <w:num w:numId="12">
    <w:abstractNumId w:val="12"/>
  </w:num>
  <w:num w:numId="13">
    <w:abstractNumId w:val="7"/>
  </w:num>
  <w:num w:numId="14">
    <w:abstractNumId w:val="22"/>
  </w:num>
  <w:num w:numId="15">
    <w:abstractNumId w:val="6"/>
  </w:num>
  <w:num w:numId="16">
    <w:abstractNumId w:val="27"/>
  </w:num>
  <w:num w:numId="17">
    <w:abstractNumId w:val="30"/>
  </w:num>
  <w:num w:numId="18">
    <w:abstractNumId w:val="5"/>
  </w:num>
  <w:num w:numId="19">
    <w:abstractNumId w:val="10"/>
  </w:num>
  <w:num w:numId="20">
    <w:abstractNumId w:val="24"/>
  </w:num>
  <w:num w:numId="21">
    <w:abstractNumId w:val="0"/>
  </w:num>
  <w:num w:numId="22">
    <w:abstractNumId w:val="23"/>
  </w:num>
  <w:num w:numId="23">
    <w:abstractNumId w:val="13"/>
  </w:num>
  <w:num w:numId="24">
    <w:abstractNumId w:val="21"/>
  </w:num>
  <w:num w:numId="25">
    <w:abstractNumId w:val="14"/>
  </w:num>
  <w:num w:numId="26">
    <w:abstractNumId w:val="3"/>
  </w:num>
  <w:num w:numId="27">
    <w:abstractNumId w:val="15"/>
  </w:num>
  <w:num w:numId="28">
    <w:abstractNumId w:val="28"/>
  </w:num>
  <w:num w:numId="29">
    <w:abstractNumId w:val="26"/>
  </w:num>
  <w:num w:numId="30">
    <w:abstractNumId w:val="20"/>
  </w:num>
  <w:num w:numId="31">
    <w:abstractNumId w:val="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4A"/>
    <w:rsid w:val="0000420D"/>
    <w:rsid w:val="000220E8"/>
    <w:rsid w:val="00063476"/>
    <w:rsid w:val="00075A30"/>
    <w:rsid w:val="00087B89"/>
    <w:rsid w:val="000A6B3A"/>
    <w:rsid w:val="000D51CA"/>
    <w:rsid w:val="000E6C63"/>
    <w:rsid w:val="000F0921"/>
    <w:rsid w:val="0010557C"/>
    <w:rsid w:val="00105F4A"/>
    <w:rsid w:val="00120ACC"/>
    <w:rsid w:val="00133780"/>
    <w:rsid w:val="00157425"/>
    <w:rsid w:val="001B5399"/>
    <w:rsid w:val="001C3724"/>
    <w:rsid w:val="001C42E5"/>
    <w:rsid w:val="001D38FC"/>
    <w:rsid w:val="0020424C"/>
    <w:rsid w:val="0021685C"/>
    <w:rsid w:val="00237946"/>
    <w:rsid w:val="002B3782"/>
    <w:rsid w:val="002C1C6C"/>
    <w:rsid w:val="002D2993"/>
    <w:rsid w:val="002E11E9"/>
    <w:rsid w:val="003064B6"/>
    <w:rsid w:val="0031208E"/>
    <w:rsid w:val="003132F0"/>
    <w:rsid w:val="00331DC3"/>
    <w:rsid w:val="00367CDC"/>
    <w:rsid w:val="0037425F"/>
    <w:rsid w:val="00384A1B"/>
    <w:rsid w:val="003E3332"/>
    <w:rsid w:val="0040056D"/>
    <w:rsid w:val="004047D7"/>
    <w:rsid w:val="0043372E"/>
    <w:rsid w:val="00443883"/>
    <w:rsid w:val="004444B8"/>
    <w:rsid w:val="004A7141"/>
    <w:rsid w:val="004F3C5F"/>
    <w:rsid w:val="005045D5"/>
    <w:rsid w:val="00505723"/>
    <w:rsid w:val="00520866"/>
    <w:rsid w:val="00580EB4"/>
    <w:rsid w:val="005962A1"/>
    <w:rsid w:val="00596F4F"/>
    <w:rsid w:val="005E7481"/>
    <w:rsid w:val="00604E35"/>
    <w:rsid w:val="00607940"/>
    <w:rsid w:val="00623A0B"/>
    <w:rsid w:val="00651697"/>
    <w:rsid w:val="00695F3D"/>
    <w:rsid w:val="006A0256"/>
    <w:rsid w:val="006A76D1"/>
    <w:rsid w:val="006C3285"/>
    <w:rsid w:val="006F0953"/>
    <w:rsid w:val="006F32E4"/>
    <w:rsid w:val="00716CF4"/>
    <w:rsid w:val="00737DFB"/>
    <w:rsid w:val="00762961"/>
    <w:rsid w:val="007928B8"/>
    <w:rsid w:val="007E58B7"/>
    <w:rsid w:val="00803AFB"/>
    <w:rsid w:val="0087388A"/>
    <w:rsid w:val="008A5734"/>
    <w:rsid w:val="008D17D1"/>
    <w:rsid w:val="008D50F4"/>
    <w:rsid w:val="008D6F52"/>
    <w:rsid w:val="008F07FF"/>
    <w:rsid w:val="008F5713"/>
    <w:rsid w:val="008F6FB4"/>
    <w:rsid w:val="0090211A"/>
    <w:rsid w:val="00914B89"/>
    <w:rsid w:val="00915F0C"/>
    <w:rsid w:val="00923AB4"/>
    <w:rsid w:val="0094353E"/>
    <w:rsid w:val="009807A5"/>
    <w:rsid w:val="009B2133"/>
    <w:rsid w:val="009D4ACC"/>
    <w:rsid w:val="00A43288"/>
    <w:rsid w:val="00A52F2B"/>
    <w:rsid w:val="00AA7565"/>
    <w:rsid w:val="00AE1506"/>
    <w:rsid w:val="00AE7611"/>
    <w:rsid w:val="00B034E1"/>
    <w:rsid w:val="00B42EF0"/>
    <w:rsid w:val="00B50958"/>
    <w:rsid w:val="00B67C40"/>
    <w:rsid w:val="00BB7603"/>
    <w:rsid w:val="00BD3A88"/>
    <w:rsid w:val="00BE7154"/>
    <w:rsid w:val="00C220F4"/>
    <w:rsid w:val="00C26B7C"/>
    <w:rsid w:val="00C30A78"/>
    <w:rsid w:val="00C55AF9"/>
    <w:rsid w:val="00CD19EC"/>
    <w:rsid w:val="00CD1CC3"/>
    <w:rsid w:val="00D3137A"/>
    <w:rsid w:val="00D40017"/>
    <w:rsid w:val="00D40B1A"/>
    <w:rsid w:val="00D75AA5"/>
    <w:rsid w:val="00D76C60"/>
    <w:rsid w:val="00D779D9"/>
    <w:rsid w:val="00DF1279"/>
    <w:rsid w:val="00E17582"/>
    <w:rsid w:val="00E3327C"/>
    <w:rsid w:val="00E372A8"/>
    <w:rsid w:val="00E66B38"/>
    <w:rsid w:val="00EA4C81"/>
    <w:rsid w:val="00EC4E44"/>
    <w:rsid w:val="00EC53C0"/>
    <w:rsid w:val="00F04550"/>
    <w:rsid w:val="00F25C22"/>
    <w:rsid w:val="00F44285"/>
    <w:rsid w:val="00F50859"/>
    <w:rsid w:val="00F92B80"/>
    <w:rsid w:val="00FA0C93"/>
    <w:rsid w:val="00FC0E23"/>
    <w:rsid w:val="00FD7B7F"/>
    <w:rsid w:val="00FF6A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D9130B5-FAC4-49C0-9B69-6FA2F1E1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6F32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F32E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F32E4"/>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C55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367CDC"/>
    <w:pPr>
      <w:ind w:left="720"/>
      <w:contextualSpacing/>
    </w:pPr>
  </w:style>
  <w:style w:type="paragraph" w:styleId="AralkYok">
    <w:name w:val="No Spacing"/>
    <w:uiPriority w:val="1"/>
    <w:qFormat/>
    <w:rsid w:val="00FA0C93"/>
    <w:pPr>
      <w:spacing w:after="0" w:line="240" w:lineRule="auto"/>
    </w:pPr>
  </w:style>
  <w:style w:type="paragraph" w:styleId="BalonMetni">
    <w:name w:val="Balloon Text"/>
    <w:basedOn w:val="Normal"/>
    <w:link w:val="BalonMetniChar"/>
    <w:uiPriority w:val="99"/>
    <w:semiHidden/>
    <w:unhideWhenUsed/>
    <w:rsid w:val="00AA75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7565"/>
    <w:rPr>
      <w:rFonts w:ascii="Segoe UI" w:hAnsi="Segoe UI" w:cs="Segoe UI"/>
      <w:sz w:val="18"/>
      <w:szCs w:val="18"/>
    </w:rPr>
  </w:style>
  <w:style w:type="paragraph" w:styleId="stBilgi">
    <w:name w:val="header"/>
    <w:basedOn w:val="Normal"/>
    <w:link w:val="stBilgiChar"/>
    <w:uiPriority w:val="99"/>
    <w:unhideWhenUsed/>
    <w:rsid w:val="008F6FB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F6FB4"/>
  </w:style>
  <w:style w:type="paragraph" w:styleId="AltBilgi">
    <w:name w:val="footer"/>
    <w:basedOn w:val="Normal"/>
    <w:link w:val="AltBilgiChar"/>
    <w:uiPriority w:val="99"/>
    <w:unhideWhenUsed/>
    <w:rsid w:val="008F6FB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F6FB4"/>
  </w:style>
  <w:style w:type="paragraph" w:styleId="GvdeMetni">
    <w:name w:val="Body Text"/>
    <w:basedOn w:val="Normal"/>
    <w:link w:val="GvdeMetniChar"/>
    <w:uiPriority w:val="1"/>
    <w:qFormat/>
    <w:rsid w:val="00695F3D"/>
    <w:pPr>
      <w:widowControl w:val="0"/>
      <w:autoSpaceDE w:val="0"/>
      <w:autoSpaceDN w:val="0"/>
      <w:spacing w:after="0" w:line="240" w:lineRule="auto"/>
      <w:ind w:left="837" w:hanging="361"/>
    </w:pPr>
    <w:rPr>
      <w:rFonts w:ascii="Carlito" w:eastAsia="Carlito" w:hAnsi="Carlito" w:cs="Carlito"/>
    </w:rPr>
  </w:style>
  <w:style w:type="character" w:customStyle="1" w:styleId="GvdeMetniChar">
    <w:name w:val="Gövde Metni Char"/>
    <w:basedOn w:val="VarsaylanParagrafYazTipi"/>
    <w:link w:val="GvdeMetni"/>
    <w:uiPriority w:val="1"/>
    <w:rsid w:val="00695F3D"/>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148002">
      <w:bodyDiv w:val="1"/>
      <w:marLeft w:val="0"/>
      <w:marRight w:val="0"/>
      <w:marTop w:val="0"/>
      <w:marBottom w:val="0"/>
      <w:divBdr>
        <w:top w:val="none" w:sz="0" w:space="0" w:color="auto"/>
        <w:left w:val="none" w:sz="0" w:space="0" w:color="auto"/>
        <w:bottom w:val="none" w:sz="0" w:space="0" w:color="auto"/>
        <w:right w:val="none" w:sz="0" w:space="0" w:color="auto"/>
      </w:divBdr>
      <w:divsChild>
        <w:div w:id="304820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1D205-5DDF-4646-89F8-A73C21F4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Pages>
  <Words>1033</Words>
  <Characters>5894</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Kullanıcısı</cp:lastModifiedBy>
  <cp:revision>86</cp:revision>
  <cp:lastPrinted>2021-03-25T13:58:00Z</cp:lastPrinted>
  <dcterms:created xsi:type="dcterms:W3CDTF">2021-02-24T12:54:00Z</dcterms:created>
  <dcterms:modified xsi:type="dcterms:W3CDTF">2021-09-28T21:56:00Z</dcterms:modified>
</cp:coreProperties>
</file>